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D22" w:rsidRPr="00DF7361" w:rsidRDefault="00710D22" w:rsidP="00710D22">
      <w:pP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Default="00710D22" w:rsidP="00710D22">
      <w:pPr>
        <w:jc w:val="center"/>
        <w:rPr>
          <w:rFonts w:ascii="Arial" w:hAnsi="Arial" w:cs="Arial"/>
          <w:sz w:val="28"/>
          <w:szCs w:val="28"/>
        </w:rPr>
      </w:pPr>
    </w:p>
    <w:p w:rsidR="00710D22" w:rsidRPr="000F0C79" w:rsidRDefault="00710D22" w:rsidP="00710D22">
      <w:pPr>
        <w:jc w:val="center"/>
        <w:rPr>
          <w:rFonts w:ascii="Calibri" w:hAnsi="Calibri" w:cs="Calibri"/>
          <w:sz w:val="40"/>
          <w:szCs w:val="40"/>
        </w:rPr>
      </w:pPr>
      <w:r w:rsidRPr="000F0C79">
        <w:rPr>
          <w:rFonts w:ascii="Calibri" w:hAnsi="Calibri" w:cs="Calibri"/>
          <w:sz w:val="40"/>
          <w:szCs w:val="40"/>
        </w:rPr>
        <w:t>Plan rada Folklornog ansambla Linđo za 2022.</w:t>
      </w:r>
      <w:r w:rsidR="000507A7">
        <w:rPr>
          <w:rFonts w:ascii="Calibri" w:hAnsi="Calibri" w:cs="Calibri"/>
          <w:sz w:val="40"/>
          <w:szCs w:val="40"/>
        </w:rPr>
        <w:t xml:space="preserve"> </w:t>
      </w:r>
      <w:r w:rsidRPr="000F0C79">
        <w:rPr>
          <w:rFonts w:ascii="Calibri" w:hAnsi="Calibri" w:cs="Calibri"/>
          <w:sz w:val="40"/>
          <w:szCs w:val="40"/>
        </w:rPr>
        <w:t>godinu</w:t>
      </w:r>
    </w:p>
    <w:p w:rsidR="00710D22" w:rsidRPr="000F0C79" w:rsidRDefault="00710D22" w:rsidP="00710D22">
      <w:pPr>
        <w:pStyle w:val="NoSpacing"/>
        <w:jc w:val="center"/>
        <w:rPr>
          <w:rFonts w:cs="Calibri"/>
          <w:sz w:val="40"/>
          <w:szCs w:val="40"/>
        </w:rPr>
      </w:pPr>
    </w:p>
    <w:p w:rsidR="00710D22" w:rsidRPr="000F0C79" w:rsidRDefault="00710D22" w:rsidP="00710D22">
      <w:pPr>
        <w:pStyle w:val="NoSpacing"/>
        <w:jc w:val="center"/>
        <w:rPr>
          <w:rFonts w:cs="Calibri"/>
          <w:sz w:val="40"/>
          <w:szCs w:val="40"/>
        </w:rPr>
      </w:pPr>
    </w:p>
    <w:p w:rsidR="00710D22" w:rsidRPr="000F0C79" w:rsidRDefault="00710D22" w:rsidP="00710D22">
      <w:pPr>
        <w:pStyle w:val="NoSpacing"/>
        <w:jc w:val="center"/>
        <w:rPr>
          <w:rFonts w:cs="Calibri"/>
          <w:sz w:val="40"/>
          <w:szCs w:val="40"/>
        </w:rPr>
      </w:pPr>
    </w:p>
    <w:p w:rsidR="00710D22" w:rsidRPr="000F0C79" w:rsidRDefault="00710D22" w:rsidP="00710D22">
      <w:pPr>
        <w:pStyle w:val="NoSpacing"/>
        <w:jc w:val="center"/>
        <w:rPr>
          <w:rFonts w:cs="Calibri"/>
          <w:sz w:val="40"/>
          <w:szCs w:val="40"/>
        </w:rPr>
      </w:pPr>
    </w:p>
    <w:p w:rsidR="00710D22" w:rsidRPr="000F0C79" w:rsidRDefault="00710D22" w:rsidP="00710D22">
      <w:pPr>
        <w:pStyle w:val="NoSpacing"/>
        <w:jc w:val="center"/>
        <w:rPr>
          <w:rFonts w:cs="Calibri"/>
          <w:sz w:val="40"/>
          <w:szCs w:val="40"/>
        </w:rPr>
      </w:pPr>
    </w:p>
    <w:p w:rsidR="00710D22" w:rsidRPr="000F0C79" w:rsidRDefault="00710D22" w:rsidP="00710D22">
      <w:pPr>
        <w:pStyle w:val="NoSpacing"/>
        <w:jc w:val="center"/>
        <w:rPr>
          <w:rFonts w:cs="Calibri"/>
          <w:sz w:val="40"/>
          <w:szCs w:val="40"/>
        </w:rPr>
      </w:pPr>
    </w:p>
    <w:p w:rsidR="00710D22" w:rsidRPr="000F0C79" w:rsidRDefault="00710D22" w:rsidP="00710D22">
      <w:pPr>
        <w:pStyle w:val="NoSpacing"/>
        <w:jc w:val="center"/>
        <w:rPr>
          <w:rFonts w:cs="Calibri"/>
          <w:sz w:val="40"/>
          <w:szCs w:val="40"/>
        </w:rPr>
      </w:pPr>
    </w:p>
    <w:p w:rsidR="00710D22" w:rsidRPr="000F0C79" w:rsidRDefault="00710D22" w:rsidP="00710D22">
      <w:pPr>
        <w:pStyle w:val="NoSpacing"/>
        <w:jc w:val="center"/>
        <w:rPr>
          <w:rFonts w:cs="Calibri"/>
          <w:sz w:val="40"/>
          <w:szCs w:val="40"/>
        </w:rPr>
      </w:pPr>
    </w:p>
    <w:p w:rsidR="00710D22" w:rsidRPr="000F0C79" w:rsidRDefault="00710D22" w:rsidP="00710D22">
      <w:pPr>
        <w:pStyle w:val="NoSpacing"/>
        <w:jc w:val="center"/>
        <w:rPr>
          <w:rFonts w:cs="Calibri"/>
          <w:sz w:val="40"/>
          <w:szCs w:val="40"/>
        </w:rPr>
      </w:pPr>
    </w:p>
    <w:p w:rsidR="00710D22" w:rsidRPr="000F0C79" w:rsidRDefault="00710D22" w:rsidP="00710D22">
      <w:pPr>
        <w:pStyle w:val="NoSpacing"/>
        <w:jc w:val="center"/>
        <w:rPr>
          <w:rFonts w:cs="Calibri"/>
          <w:sz w:val="40"/>
          <w:szCs w:val="40"/>
        </w:rPr>
      </w:pPr>
    </w:p>
    <w:p w:rsidR="00710D22" w:rsidRPr="000F0C79" w:rsidRDefault="00710D22" w:rsidP="00710D22">
      <w:pPr>
        <w:pStyle w:val="NoSpacing"/>
        <w:ind w:left="1440" w:firstLine="720"/>
        <w:jc w:val="center"/>
        <w:rPr>
          <w:rFonts w:cs="Calibri"/>
          <w:sz w:val="40"/>
          <w:szCs w:val="40"/>
        </w:rPr>
      </w:pPr>
      <w:r w:rsidRPr="000F0C79">
        <w:rPr>
          <w:rFonts w:cs="Calibri"/>
          <w:sz w:val="40"/>
          <w:szCs w:val="40"/>
        </w:rPr>
        <w:t xml:space="preserve">  Ravnatelj:</w:t>
      </w:r>
    </w:p>
    <w:p w:rsidR="00710D22" w:rsidRPr="000F0C79" w:rsidRDefault="00710D22" w:rsidP="00710D22">
      <w:pPr>
        <w:pStyle w:val="NoSpacing"/>
        <w:ind w:left="2160" w:firstLine="720"/>
        <w:jc w:val="center"/>
        <w:rPr>
          <w:rFonts w:cs="Calibri"/>
          <w:sz w:val="40"/>
          <w:szCs w:val="40"/>
        </w:rPr>
      </w:pPr>
      <w:r w:rsidRPr="000F0C79">
        <w:rPr>
          <w:rFonts w:cs="Calibri"/>
          <w:sz w:val="40"/>
          <w:szCs w:val="40"/>
        </w:rPr>
        <w:t>Vlaho Kljunak</w:t>
      </w:r>
    </w:p>
    <w:p w:rsidR="00710D22" w:rsidRDefault="00710D22" w:rsidP="00710D22">
      <w:pPr>
        <w:pStyle w:val="NoSpacing"/>
        <w:ind w:left="2160" w:firstLine="720"/>
        <w:jc w:val="center"/>
        <w:rPr>
          <w:rFonts w:ascii="Times New Roman" w:hAnsi="Times New Roman"/>
          <w:sz w:val="36"/>
          <w:szCs w:val="36"/>
        </w:rPr>
      </w:pPr>
    </w:p>
    <w:p w:rsidR="00710D22" w:rsidRDefault="00710D22" w:rsidP="00710D22">
      <w:pPr>
        <w:pStyle w:val="NoSpacing"/>
        <w:ind w:left="2160" w:firstLine="720"/>
        <w:jc w:val="center"/>
        <w:rPr>
          <w:rFonts w:ascii="Times New Roman" w:hAnsi="Times New Roman"/>
          <w:sz w:val="36"/>
          <w:szCs w:val="36"/>
        </w:rPr>
      </w:pPr>
    </w:p>
    <w:p w:rsidR="000F0C79" w:rsidRDefault="000F0C79" w:rsidP="00710D22">
      <w:pPr>
        <w:autoSpaceDE w:val="0"/>
        <w:autoSpaceDN w:val="0"/>
        <w:adjustRightInd w:val="0"/>
        <w:spacing w:after="240" w:line="276" w:lineRule="auto"/>
        <w:jc w:val="both"/>
        <w:rPr>
          <w:rFonts w:ascii="Calibri" w:hAnsi="Calibri" w:cs="Calibri"/>
        </w:rPr>
      </w:pPr>
    </w:p>
    <w:p w:rsidR="00710D22" w:rsidRPr="000F0C79" w:rsidRDefault="00710D22" w:rsidP="00710D22">
      <w:pPr>
        <w:autoSpaceDE w:val="0"/>
        <w:autoSpaceDN w:val="0"/>
        <w:adjustRightInd w:val="0"/>
        <w:spacing w:after="240" w:line="276" w:lineRule="auto"/>
        <w:jc w:val="both"/>
        <w:rPr>
          <w:rFonts w:ascii="Calibri" w:hAnsi="Calibri" w:cs="Calibri"/>
          <w:sz w:val="24"/>
          <w:szCs w:val="24"/>
        </w:rPr>
      </w:pPr>
      <w:r w:rsidRPr="000F0C79">
        <w:rPr>
          <w:rFonts w:ascii="Calibri" w:hAnsi="Calibri" w:cs="Calibri"/>
          <w:sz w:val="24"/>
          <w:szCs w:val="24"/>
        </w:rPr>
        <w:t>Osnovna djelatnost  Folklornog ansambla Linđo obuhvaća nastupanje Linđa u zemlji i inozemstvu , snimanje Linđa za radio, televiziju ili fonografsku industriju, okupljane  i obučavanje djece  i mladih te ostalih građana koji se žele aktivno baviti  narodnim plesom, pjesmom i glazbom, sudjelovanje na smotrama i natjecanjima, istraživanje i promicanje folklora.</w:t>
      </w:r>
    </w:p>
    <w:p w:rsidR="00710D22" w:rsidRPr="000F0C79" w:rsidRDefault="00710D22" w:rsidP="00710D22">
      <w:pPr>
        <w:autoSpaceDE w:val="0"/>
        <w:autoSpaceDN w:val="0"/>
        <w:adjustRightInd w:val="0"/>
        <w:spacing w:after="240" w:line="276" w:lineRule="auto"/>
        <w:jc w:val="both"/>
        <w:rPr>
          <w:rFonts w:ascii="Calibri" w:hAnsi="Calibri" w:cs="Calibri"/>
          <w:sz w:val="24"/>
          <w:szCs w:val="24"/>
        </w:rPr>
      </w:pPr>
      <w:r w:rsidRPr="000F0C79">
        <w:rPr>
          <w:rFonts w:ascii="Calibri" w:hAnsi="Calibri" w:cs="Calibri"/>
          <w:sz w:val="24"/>
          <w:szCs w:val="24"/>
        </w:rPr>
        <w:t>FA Linđo održavat će probe sa A, B, C i D sastavom te sa polaznicima programa „Linđovo blago“ prema niže navedenim planovima rada voditelja i koji se prema potrebi (ovisno o</w:t>
      </w:r>
      <w:r w:rsidR="000507A7">
        <w:rPr>
          <w:rFonts w:ascii="Calibri" w:hAnsi="Calibri" w:cs="Calibri"/>
          <w:sz w:val="24"/>
          <w:szCs w:val="24"/>
        </w:rPr>
        <w:t xml:space="preserve"> </w:t>
      </w:r>
      <w:r w:rsidRPr="000F0C79">
        <w:rPr>
          <w:rFonts w:ascii="Calibri" w:hAnsi="Calibri" w:cs="Calibri"/>
          <w:sz w:val="24"/>
          <w:szCs w:val="24"/>
        </w:rPr>
        <w:t>traženom</w:t>
      </w:r>
      <w:r w:rsidR="000507A7">
        <w:rPr>
          <w:rFonts w:ascii="Calibri" w:hAnsi="Calibri" w:cs="Calibri"/>
          <w:sz w:val="24"/>
          <w:szCs w:val="24"/>
        </w:rPr>
        <w:t xml:space="preserve"> </w:t>
      </w:r>
      <w:r w:rsidRPr="000F0C79">
        <w:rPr>
          <w:rFonts w:ascii="Calibri" w:hAnsi="Calibri" w:cs="Calibri"/>
          <w:sz w:val="24"/>
          <w:szCs w:val="24"/>
        </w:rPr>
        <w:t>programu, broju</w:t>
      </w:r>
      <w:r w:rsidR="000507A7">
        <w:rPr>
          <w:rFonts w:ascii="Calibri" w:hAnsi="Calibri" w:cs="Calibri"/>
          <w:sz w:val="24"/>
          <w:szCs w:val="24"/>
        </w:rPr>
        <w:t xml:space="preserve"> </w:t>
      </w:r>
      <w:r w:rsidRPr="000F0C79">
        <w:rPr>
          <w:rFonts w:ascii="Calibri" w:hAnsi="Calibri" w:cs="Calibri"/>
          <w:sz w:val="24"/>
          <w:szCs w:val="24"/>
        </w:rPr>
        <w:t xml:space="preserve">novoupisanih članova i postavljanju nove koreografije), može mijenjati, a sve u svrhu kvalitetne pripreme pjevača, plesača i glazbenika za novu izvođačku sezonu. </w:t>
      </w:r>
      <w:r w:rsidR="00AE1672" w:rsidRPr="000F0C79">
        <w:rPr>
          <w:rFonts w:ascii="Calibri" w:hAnsi="Calibri" w:cs="Calibri"/>
          <w:sz w:val="24"/>
          <w:szCs w:val="24"/>
        </w:rPr>
        <w:t xml:space="preserve">Izvršenje zamišljenih programa će uvelike ovisiti o (ne)mogućnosti rada. Naime, zbog neizvjesne pandemijske situacije s COVID-19 i loših iskustava protekle zime, ne možemo u trenutku pisanja ovog programa sa sigurnošću reći da će se sve zamišljeno moći i ostvariti. Osim ovog, treba napomenuti i </w:t>
      </w:r>
      <w:r w:rsidR="00C831EC" w:rsidRPr="000F0C79">
        <w:rPr>
          <w:rFonts w:ascii="Calibri" w:hAnsi="Calibri" w:cs="Calibri"/>
          <w:sz w:val="24"/>
          <w:szCs w:val="24"/>
        </w:rPr>
        <w:t xml:space="preserve">zahtjevnu financijsku situaciju gdje ćemo morati dobro odvagnuti prioritete i jedan dio </w:t>
      </w:r>
      <w:r w:rsidR="000F0C79" w:rsidRPr="000F0C79">
        <w:rPr>
          <w:rFonts w:ascii="Calibri" w:hAnsi="Calibri" w:cs="Calibri"/>
          <w:sz w:val="24"/>
          <w:szCs w:val="24"/>
        </w:rPr>
        <w:t>planiran</w:t>
      </w:r>
      <w:r w:rsidR="00C831EC" w:rsidRPr="000F0C79">
        <w:rPr>
          <w:rFonts w:ascii="Calibri" w:hAnsi="Calibri" w:cs="Calibri"/>
          <w:sz w:val="24"/>
          <w:szCs w:val="24"/>
        </w:rPr>
        <w:t xml:space="preserve">og ostaviti za naredne godine. Također od 2022. godine očekujemo dolazak Umjetničkog ravnatelja koji će zasigurno imati i svoje planove i ideje tako da je sve napisano iz svih prethodnih razloga spremno </w:t>
      </w:r>
      <w:r w:rsidR="000507A7">
        <w:rPr>
          <w:rFonts w:ascii="Calibri" w:hAnsi="Calibri" w:cs="Calibri"/>
          <w:sz w:val="24"/>
          <w:szCs w:val="24"/>
        </w:rPr>
        <w:t xml:space="preserve">i </w:t>
      </w:r>
      <w:r w:rsidR="00C831EC" w:rsidRPr="000F0C79">
        <w:rPr>
          <w:rFonts w:ascii="Calibri" w:hAnsi="Calibri" w:cs="Calibri"/>
          <w:sz w:val="24"/>
          <w:szCs w:val="24"/>
        </w:rPr>
        <w:t>za prom</w:t>
      </w:r>
      <w:r w:rsidR="000507A7">
        <w:rPr>
          <w:rFonts w:ascii="Calibri" w:hAnsi="Calibri" w:cs="Calibri"/>
          <w:sz w:val="24"/>
          <w:szCs w:val="24"/>
        </w:rPr>
        <w:t>j</w:t>
      </w:r>
      <w:r w:rsidR="00C831EC" w:rsidRPr="000F0C79">
        <w:rPr>
          <w:rFonts w:ascii="Calibri" w:hAnsi="Calibri" w:cs="Calibri"/>
          <w:sz w:val="24"/>
          <w:szCs w:val="24"/>
        </w:rPr>
        <w:t>ene i/ili prilagodbe.</w:t>
      </w:r>
    </w:p>
    <w:p w:rsidR="00AE1672" w:rsidRPr="000F0C79" w:rsidRDefault="00710D22" w:rsidP="00710D22">
      <w:pPr>
        <w:autoSpaceDE w:val="0"/>
        <w:autoSpaceDN w:val="0"/>
        <w:adjustRightInd w:val="0"/>
        <w:spacing w:after="240" w:line="276" w:lineRule="auto"/>
        <w:jc w:val="both"/>
        <w:rPr>
          <w:rFonts w:ascii="Calibri" w:hAnsi="Calibri" w:cs="Calibri"/>
          <w:sz w:val="24"/>
          <w:szCs w:val="24"/>
        </w:rPr>
      </w:pPr>
      <w:r w:rsidRPr="000F0C79">
        <w:rPr>
          <w:rFonts w:ascii="Calibri" w:hAnsi="Calibri" w:cs="Calibri"/>
          <w:sz w:val="24"/>
          <w:szCs w:val="24"/>
        </w:rPr>
        <w:t>Program se, prema prijedlogu umjetničkog programa, planira obogatiti s dvije nove koreografije i to s plesovima iz mađarskog dijela Podravine i plesova s otoka Korčule. Prva</w:t>
      </w:r>
      <w:r w:rsidR="000507A7">
        <w:rPr>
          <w:rFonts w:ascii="Calibri" w:hAnsi="Calibri" w:cs="Calibri"/>
          <w:sz w:val="24"/>
          <w:szCs w:val="24"/>
        </w:rPr>
        <w:t xml:space="preserve"> koreografija </w:t>
      </w:r>
      <w:r w:rsidRPr="000F0C79">
        <w:rPr>
          <w:rFonts w:ascii="Calibri" w:hAnsi="Calibri" w:cs="Calibri"/>
          <w:sz w:val="24"/>
          <w:szCs w:val="24"/>
        </w:rPr>
        <w:t>je</w:t>
      </w:r>
      <w:r w:rsidR="000507A7">
        <w:rPr>
          <w:rFonts w:ascii="Calibri" w:hAnsi="Calibri" w:cs="Calibri"/>
          <w:sz w:val="24"/>
          <w:szCs w:val="24"/>
        </w:rPr>
        <w:t xml:space="preserve"> z</w:t>
      </w:r>
      <w:r w:rsidRPr="000F0C79">
        <w:rPr>
          <w:rFonts w:ascii="Calibri" w:hAnsi="Calibri" w:cs="Calibri"/>
          <w:sz w:val="24"/>
          <w:szCs w:val="24"/>
        </w:rPr>
        <w:t xml:space="preserve">amišljena </w:t>
      </w:r>
      <w:r w:rsidR="00AE1672" w:rsidRPr="000F0C79">
        <w:rPr>
          <w:rFonts w:ascii="Calibri" w:hAnsi="Calibri" w:cs="Calibri"/>
          <w:sz w:val="24"/>
          <w:szCs w:val="24"/>
        </w:rPr>
        <w:t xml:space="preserve">kao atraktivna zadnja točka koja se ujedno može prilagoditi i manjem broju plesača i kao samo muški ples. Ova prilagodljivost i atraktivnost nam je bitna zbog prirode naših nastupa, pogotovo van naših prostorija kad se traže kraći i atraktivni programi. Plesovi s otoka Korčule nisu novost u našem ansamblu, koreografija postoji, ali je s vremenom ostala u drugom planu i trebalo bi je ponoviti i </w:t>
      </w:r>
      <w:r w:rsidR="009964D7">
        <w:rPr>
          <w:rFonts w:ascii="Calibri" w:hAnsi="Calibri" w:cs="Calibri"/>
          <w:sz w:val="24"/>
          <w:szCs w:val="24"/>
        </w:rPr>
        <w:t xml:space="preserve">premijerno </w:t>
      </w:r>
      <w:r w:rsidR="00AE1672" w:rsidRPr="000F0C79">
        <w:rPr>
          <w:rFonts w:ascii="Calibri" w:hAnsi="Calibri" w:cs="Calibri"/>
          <w:sz w:val="24"/>
          <w:szCs w:val="24"/>
        </w:rPr>
        <w:t xml:space="preserve">izvesti. Nošnje za prvu </w:t>
      </w:r>
      <w:r w:rsidR="009964D7">
        <w:rPr>
          <w:rFonts w:ascii="Calibri" w:hAnsi="Calibri" w:cs="Calibri"/>
          <w:sz w:val="24"/>
          <w:szCs w:val="24"/>
        </w:rPr>
        <w:t>koeografiju planira</w:t>
      </w:r>
      <w:r w:rsidR="00AE1672" w:rsidRPr="000F0C79">
        <w:rPr>
          <w:rFonts w:ascii="Calibri" w:hAnsi="Calibri" w:cs="Calibri"/>
          <w:sz w:val="24"/>
          <w:szCs w:val="24"/>
        </w:rPr>
        <w:t xml:space="preserve">mo nadopuniti na već postojeći fundus, a nošnje s otoka Korčule </w:t>
      </w:r>
      <w:r w:rsidR="009964D7">
        <w:rPr>
          <w:rFonts w:ascii="Calibri" w:hAnsi="Calibri" w:cs="Calibri"/>
          <w:sz w:val="24"/>
          <w:szCs w:val="24"/>
        </w:rPr>
        <w:t>planiramo</w:t>
      </w:r>
      <w:r w:rsidR="00AE1672" w:rsidRPr="000F0C79">
        <w:rPr>
          <w:rFonts w:ascii="Calibri" w:hAnsi="Calibri" w:cs="Calibri"/>
          <w:sz w:val="24"/>
          <w:szCs w:val="24"/>
        </w:rPr>
        <w:t xml:space="preserve"> nabaviti.</w:t>
      </w:r>
      <w:r w:rsidR="00CE3080" w:rsidRPr="000F0C79">
        <w:rPr>
          <w:rFonts w:ascii="Calibri" w:hAnsi="Calibri" w:cs="Calibri"/>
          <w:sz w:val="24"/>
          <w:szCs w:val="24"/>
        </w:rPr>
        <w:t xml:space="preserve"> Najveći fokus će biti priprema velikog broja mladih plesača koji su se pridružili izvođačkom „A“ sastavu i u tom dijelu će trebati uložiti najveće napore.</w:t>
      </w:r>
    </w:p>
    <w:p w:rsidR="00AE1672" w:rsidRPr="000F0C79" w:rsidRDefault="00C831EC" w:rsidP="00710D22">
      <w:pPr>
        <w:autoSpaceDE w:val="0"/>
        <w:autoSpaceDN w:val="0"/>
        <w:adjustRightInd w:val="0"/>
        <w:spacing w:after="240" w:line="276" w:lineRule="auto"/>
        <w:jc w:val="both"/>
        <w:rPr>
          <w:rFonts w:ascii="Calibri" w:hAnsi="Calibri" w:cs="Calibri"/>
          <w:sz w:val="24"/>
          <w:szCs w:val="24"/>
        </w:rPr>
      </w:pPr>
      <w:r w:rsidRPr="000F0C79">
        <w:rPr>
          <w:rFonts w:ascii="Calibri" w:hAnsi="Calibri" w:cs="Calibri"/>
          <w:sz w:val="24"/>
          <w:szCs w:val="24"/>
        </w:rPr>
        <w:t xml:space="preserve">U glazbenom dijelu izdvajam nastavak rada s velikim orkestrom koji se sastoji od aktivnih članova i naših veterana. </w:t>
      </w:r>
      <w:r w:rsidR="00CE3080" w:rsidRPr="000F0C79">
        <w:rPr>
          <w:rFonts w:ascii="Calibri" w:hAnsi="Calibri" w:cs="Calibri"/>
          <w:sz w:val="24"/>
          <w:szCs w:val="24"/>
        </w:rPr>
        <w:t>Rad na pripremi za ovogodišnji</w:t>
      </w:r>
      <w:bookmarkStart w:id="0" w:name="_GoBack"/>
      <w:bookmarkEnd w:id="0"/>
      <w:r w:rsidR="00CE3080" w:rsidRPr="000F0C79">
        <w:rPr>
          <w:rFonts w:ascii="Calibri" w:hAnsi="Calibri" w:cs="Calibri"/>
          <w:sz w:val="24"/>
          <w:szCs w:val="24"/>
        </w:rPr>
        <w:t xml:space="preserve"> vokalno-instrumentalni koncert povodom Svjetskog dana glazbe i sama izvedba koncerta je polučila zapažen uspjeh i ideja je da se rad nastavi i za ostale prigode, Božićni koncert i sl... Također izdvajam plan za snimanje albuma obrada dubrovačkih autora.</w:t>
      </w:r>
    </w:p>
    <w:p w:rsidR="008061AC" w:rsidRPr="000F0C79" w:rsidRDefault="008061AC" w:rsidP="00710D22">
      <w:pPr>
        <w:autoSpaceDE w:val="0"/>
        <w:autoSpaceDN w:val="0"/>
        <w:adjustRightInd w:val="0"/>
        <w:spacing w:after="240" w:line="276" w:lineRule="auto"/>
        <w:jc w:val="both"/>
        <w:rPr>
          <w:rFonts w:ascii="Calibri" w:hAnsi="Calibri" w:cs="Calibri"/>
          <w:sz w:val="24"/>
          <w:szCs w:val="24"/>
        </w:rPr>
      </w:pPr>
      <w:r w:rsidRPr="000F0C79">
        <w:rPr>
          <w:rFonts w:ascii="Calibri" w:hAnsi="Calibri" w:cs="Calibri"/>
          <w:sz w:val="24"/>
          <w:szCs w:val="24"/>
        </w:rPr>
        <w:t>Planiramo u idućoj godini realizirati odgođeno putovanje u Rusiju, kao i gostovanja na smotrama u Dugom Selu i Velikoj Gorici, kao i tradicionalno gostovanje na Podgorskom ljetu. U skladu s mogućnostima, planiramo realizirati i odgođeni koncert u Zagrebu u dvorani Lisinski.</w:t>
      </w:r>
    </w:p>
    <w:p w:rsidR="008061AC" w:rsidRPr="000F0C79" w:rsidRDefault="008061AC" w:rsidP="00710D22">
      <w:pPr>
        <w:autoSpaceDE w:val="0"/>
        <w:autoSpaceDN w:val="0"/>
        <w:adjustRightInd w:val="0"/>
        <w:spacing w:after="240" w:line="276" w:lineRule="auto"/>
        <w:jc w:val="both"/>
        <w:rPr>
          <w:rFonts w:ascii="Calibri" w:hAnsi="Calibri" w:cs="Calibri"/>
          <w:sz w:val="24"/>
          <w:szCs w:val="24"/>
        </w:rPr>
      </w:pPr>
      <w:r w:rsidRPr="000F0C79">
        <w:rPr>
          <w:rFonts w:ascii="Calibri" w:hAnsi="Calibri" w:cs="Calibri"/>
          <w:sz w:val="24"/>
          <w:szCs w:val="24"/>
        </w:rPr>
        <w:lastRenderedPageBreak/>
        <w:t>Nastavljamo i rad na monografiji ansambla. Planiramo pohađanje raznih seminara naših djelatnika u svrhu nadogradnje postojećih i usvajanja novih znanja.</w:t>
      </w:r>
    </w:p>
    <w:p w:rsidR="00710D22" w:rsidRPr="000F0C79" w:rsidRDefault="000F0C79" w:rsidP="00710D22">
      <w:pPr>
        <w:autoSpaceDE w:val="0"/>
        <w:autoSpaceDN w:val="0"/>
        <w:adjustRightInd w:val="0"/>
        <w:spacing w:after="240" w:line="276" w:lineRule="auto"/>
        <w:jc w:val="both"/>
        <w:rPr>
          <w:rFonts w:ascii="Calibri" w:hAnsi="Calibri" w:cs="Calibri"/>
          <w:sz w:val="24"/>
          <w:szCs w:val="24"/>
        </w:rPr>
      </w:pPr>
      <w:r>
        <w:rPr>
          <w:rFonts w:ascii="Calibri" w:hAnsi="Calibri" w:cs="Calibri"/>
          <w:sz w:val="24"/>
          <w:szCs w:val="24"/>
        </w:rPr>
        <w:t>U</w:t>
      </w:r>
      <w:r w:rsidR="00710D22" w:rsidRPr="000F0C79">
        <w:rPr>
          <w:rFonts w:ascii="Calibri" w:hAnsi="Calibri" w:cs="Calibri"/>
          <w:sz w:val="24"/>
          <w:szCs w:val="24"/>
        </w:rPr>
        <w:t xml:space="preserve">z naše redovne nastupe u Lazaretima </w:t>
      </w:r>
      <w:r>
        <w:rPr>
          <w:rFonts w:ascii="Calibri" w:hAnsi="Calibri" w:cs="Calibri"/>
          <w:sz w:val="24"/>
          <w:szCs w:val="24"/>
        </w:rPr>
        <w:t>očekuju nas nastupi</w:t>
      </w:r>
      <w:r w:rsidR="00710D22" w:rsidRPr="000F0C79">
        <w:rPr>
          <w:rFonts w:ascii="Calibri" w:hAnsi="Calibri" w:cs="Calibri"/>
          <w:sz w:val="24"/>
          <w:szCs w:val="24"/>
        </w:rPr>
        <w:t xml:space="preserve"> na Dubrovačkim ljetnim igrama, agencijski nastupi, individualni nastupi na zahtjev te nastupi u promidžbene svrhe Grada i Dubrovačko Neretvanske  Županije. </w:t>
      </w:r>
      <w:r w:rsidR="00710D22" w:rsidRPr="000F0C79">
        <w:rPr>
          <w:rFonts w:ascii="Calibri" w:hAnsi="Calibri" w:cs="Calibri"/>
          <w:sz w:val="24"/>
          <w:szCs w:val="24"/>
          <w:lang w:val="en-US"/>
        </w:rPr>
        <w:t xml:space="preserve">Također </w:t>
      </w:r>
      <w:r>
        <w:rPr>
          <w:rFonts w:ascii="Calibri" w:hAnsi="Calibri" w:cs="Calibri"/>
          <w:sz w:val="24"/>
          <w:szCs w:val="24"/>
          <w:lang w:val="en-US"/>
        </w:rPr>
        <w:t>planiramo na</w:t>
      </w:r>
      <w:r w:rsidR="00710D22" w:rsidRPr="000F0C79">
        <w:rPr>
          <w:rFonts w:ascii="Calibri" w:hAnsi="Calibri" w:cs="Calibri"/>
          <w:sz w:val="24"/>
          <w:szCs w:val="24"/>
        </w:rPr>
        <w:t>staviti međunarodnu kulturnu suradnju sa Folklornim ansamblima i KUD-ovima u Hrvatskoj i inozemstvu</w:t>
      </w:r>
      <w:r w:rsidR="00CE3080" w:rsidRPr="000F0C79">
        <w:rPr>
          <w:rFonts w:ascii="Calibri" w:hAnsi="Calibri" w:cs="Calibri"/>
          <w:sz w:val="24"/>
          <w:szCs w:val="24"/>
        </w:rPr>
        <w:t>, sve u skladu s mogućnostima.</w:t>
      </w:r>
    </w:p>
    <w:p w:rsidR="00710D22" w:rsidRPr="000F0C79" w:rsidRDefault="00710D22" w:rsidP="00710D22">
      <w:pPr>
        <w:autoSpaceDE w:val="0"/>
        <w:autoSpaceDN w:val="0"/>
        <w:adjustRightInd w:val="0"/>
        <w:spacing w:after="240" w:line="276" w:lineRule="auto"/>
        <w:jc w:val="both"/>
        <w:rPr>
          <w:rFonts w:ascii="Calibri" w:hAnsi="Calibri" w:cs="Calibri"/>
          <w:sz w:val="24"/>
          <w:szCs w:val="24"/>
        </w:rPr>
      </w:pPr>
      <w:r w:rsidRPr="000F0C79">
        <w:rPr>
          <w:rFonts w:ascii="Calibri" w:hAnsi="Calibri" w:cs="Calibri"/>
          <w:sz w:val="24"/>
          <w:szCs w:val="24"/>
        </w:rPr>
        <w:t xml:space="preserve">Uz sve navedeno planiran je i nastavak suradnje sa gosp. Krešimirom Magdićem te proširivanje izdavačke djelatnosti na tisak zbirke </w:t>
      </w:r>
      <w:r w:rsidR="00CE3080" w:rsidRPr="000F0C79">
        <w:rPr>
          <w:rFonts w:ascii="Calibri" w:hAnsi="Calibri" w:cs="Calibri"/>
          <w:sz w:val="24"/>
          <w:szCs w:val="24"/>
        </w:rPr>
        <w:t>marijanskih napjeva i zbirke obrada za ansamble, tamburaške i mandolinske orkestre.</w:t>
      </w:r>
    </w:p>
    <w:p w:rsidR="00710D22" w:rsidRPr="000F0C79" w:rsidRDefault="00710D22" w:rsidP="00710D22">
      <w:pPr>
        <w:autoSpaceDE w:val="0"/>
        <w:autoSpaceDN w:val="0"/>
        <w:adjustRightInd w:val="0"/>
        <w:spacing w:after="120" w:line="276" w:lineRule="auto"/>
        <w:jc w:val="both"/>
        <w:rPr>
          <w:rFonts w:ascii="Calibri" w:hAnsi="Calibri" w:cs="Calibri"/>
          <w:sz w:val="24"/>
          <w:szCs w:val="24"/>
        </w:rPr>
      </w:pPr>
      <w:r w:rsidRPr="000F0C79">
        <w:rPr>
          <w:rFonts w:ascii="Calibri" w:hAnsi="Calibri" w:cs="Calibri"/>
          <w:sz w:val="24"/>
          <w:szCs w:val="24"/>
        </w:rPr>
        <w:t>Umjetnički dio rada ansambla je predstavljen u pojedinačnim planovima voditelja po dijelovima ansambla:</w:t>
      </w:r>
    </w:p>
    <w:p w:rsidR="000F0C79" w:rsidRDefault="000F0C79" w:rsidP="00710D22">
      <w:pPr>
        <w:autoSpaceDE w:val="0"/>
        <w:autoSpaceDN w:val="0"/>
        <w:adjustRightInd w:val="0"/>
        <w:spacing w:after="120" w:line="276" w:lineRule="auto"/>
        <w:jc w:val="both"/>
        <w:rPr>
          <w:rFonts w:asciiTheme="minorHAnsi" w:hAnsiTheme="minorHAnsi" w:cstheme="minorHAnsi"/>
          <w:sz w:val="24"/>
          <w:szCs w:val="24"/>
        </w:rPr>
      </w:pPr>
    </w:p>
    <w:p w:rsidR="000F0C79" w:rsidRDefault="000F0C79" w:rsidP="00710D22">
      <w:pPr>
        <w:autoSpaceDE w:val="0"/>
        <w:autoSpaceDN w:val="0"/>
        <w:adjustRightInd w:val="0"/>
        <w:spacing w:after="120" w:line="276" w:lineRule="auto"/>
        <w:jc w:val="both"/>
        <w:rPr>
          <w:rFonts w:asciiTheme="minorHAnsi" w:hAnsiTheme="minorHAnsi" w:cstheme="minorHAnsi"/>
          <w:sz w:val="24"/>
          <w:szCs w:val="24"/>
        </w:rPr>
      </w:pPr>
    </w:p>
    <w:p w:rsidR="00710D22" w:rsidRPr="000F0C79" w:rsidRDefault="000F0C79" w:rsidP="00710D22">
      <w:pPr>
        <w:autoSpaceDE w:val="0"/>
        <w:autoSpaceDN w:val="0"/>
        <w:adjustRightInd w:val="0"/>
        <w:spacing w:after="120" w:line="276" w:lineRule="auto"/>
        <w:jc w:val="both"/>
        <w:rPr>
          <w:rFonts w:asciiTheme="minorHAnsi" w:hAnsiTheme="minorHAnsi" w:cstheme="minorHAnsi"/>
          <w:b/>
          <w:sz w:val="28"/>
          <w:szCs w:val="28"/>
        </w:rPr>
      </w:pPr>
      <w:r w:rsidRPr="000F0C79">
        <w:rPr>
          <w:rFonts w:asciiTheme="minorHAnsi" w:hAnsiTheme="minorHAnsi" w:cstheme="minorHAnsi"/>
          <w:b/>
          <w:sz w:val="28"/>
          <w:szCs w:val="28"/>
        </w:rPr>
        <w:t>PLAN RADA PJEVAČKOG DIJELA:</w:t>
      </w:r>
    </w:p>
    <w:p w:rsidR="000F0C79" w:rsidRPr="000F0C79" w:rsidRDefault="000F0C79" w:rsidP="00710D22">
      <w:pPr>
        <w:autoSpaceDE w:val="0"/>
        <w:autoSpaceDN w:val="0"/>
        <w:adjustRightInd w:val="0"/>
        <w:spacing w:after="120" w:line="276" w:lineRule="auto"/>
        <w:jc w:val="both"/>
        <w:rPr>
          <w:rFonts w:asciiTheme="minorHAnsi" w:hAnsiTheme="minorHAnsi" w:cstheme="minorHAnsi"/>
          <w:sz w:val="24"/>
          <w:szCs w:val="24"/>
        </w:rPr>
      </w:pPr>
    </w:p>
    <w:p w:rsidR="000F0C79" w:rsidRPr="000F0C79" w:rsidRDefault="000F0C79" w:rsidP="00710D22">
      <w:pPr>
        <w:autoSpaceDE w:val="0"/>
        <w:autoSpaceDN w:val="0"/>
        <w:adjustRightInd w:val="0"/>
        <w:spacing w:after="120" w:line="276" w:lineRule="auto"/>
        <w:jc w:val="both"/>
        <w:rPr>
          <w:rFonts w:asciiTheme="minorHAnsi" w:hAnsiTheme="minorHAnsi" w:cstheme="minorHAnsi"/>
          <w:sz w:val="24"/>
          <w:szCs w:val="24"/>
        </w:rPr>
      </w:pPr>
    </w:p>
    <w:p w:rsidR="00710D22" w:rsidRPr="000F0C79" w:rsidRDefault="00710D22" w:rsidP="00710D22">
      <w:pPr>
        <w:pStyle w:val="Standard"/>
        <w:rPr>
          <w:rFonts w:asciiTheme="minorHAnsi" w:hAnsiTheme="minorHAnsi" w:cstheme="minorHAnsi"/>
          <w:b/>
          <w:bCs/>
          <w:sz w:val="24"/>
          <w:szCs w:val="24"/>
          <w:lang w:val="hr-HR"/>
        </w:rPr>
      </w:pPr>
      <w:r w:rsidRPr="000F0C79">
        <w:rPr>
          <w:rFonts w:asciiTheme="minorHAnsi" w:hAnsiTheme="minorHAnsi" w:cstheme="minorHAnsi"/>
          <w:b/>
          <w:bCs/>
          <w:sz w:val="24"/>
          <w:szCs w:val="24"/>
          <w:lang w:val="hr-HR"/>
        </w:rPr>
        <w:t>PROBE SA “A” SASTAVOM</w:t>
      </w:r>
    </w:p>
    <w:p w:rsidR="00710D22" w:rsidRPr="000F0C79" w:rsidRDefault="00710D22" w:rsidP="00710D22">
      <w:pPr>
        <w:pStyle w:val="Standard"/>
        <w:rPr>
          <w:rFonts w:asciiTheme="minorHAnsi" w:hAnsiTheme="minorHAnsi" w:cstheme="minorHAnsi"/>
          <w:b/>
          <w:bCs/>
          <w:sz w:val="24"/>
          <w:szCs w:val="24"/>
          <w:lang w:val="hr-HR"/>
        </w:rPr>
      </w:pPr>
    </w:p>
    <w:p w:rsidR="00710D22" w:rsidRPr="000F0C79" w:rsidRDefault="00710D22" w:rsidP="00710D22">
      <w:pPr>
        <w:pStyle w:val="Standard"/>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r w:rsidRPr="000F0C79">
        <w:rPr>
          <w:rFonts w:asciiTheme="minorHAnsi" w:hAnsiTheme="minorHAnsi" w:cstheme="minorHAnsi"/>
          <w:sz w:val="24"/>
          <w:szCs w:val="24"/>
          <w:lang w:val="hr-HR"/>
        </w:rPr>
        <w:t>U dogovoru sa voditeljima plesa i glazbe tijekom jeseni, zime i proljeća vježbati pjesme koje se izvode na nastupima FA Linđo. Po potrebi raditi pjevačke probe prije plesačke u dogovoru sa plesnim voditeljem. Sa “A” sastavom vježbati pjesme već postavljenih koreografija jednom tjedno ali i pjesme novih koreografija koje se budu postavljale (Mađarska Podravina). Ciljano uvježbati određene pjesme za eventualne turneje za što uspješniju prezentaciju Ansambla na gostovanjima. Prije svakog nastupa Ansambla održati pjevačku probu radi upjevavanja te po potrebi a ovisno o sastavu plesača  probati i dionice nekih pjesama koje će taj dan biti uvrštene u program koncerta.</w:t>
      </w: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r w:rsidRPr="000F0C79">
        <w:rPr>
          <w:rFonts w:asciiTheme="minorHAnsi" w:hAnsiTheme="minorHAnsi" w:cstheme="minorHAnsi"/>
          <w:b/>
          <w:bCs/>
          <w:sz w:val="24"/>
          <w:szCs w:val="24"/>
          <w:lang w:val="hr-HR"/>
        </w:rPr>
        <w:t>PROBE SA “B” SASTAVOM</w:t>
      </w: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r w:rsidRPr="000F0C79">
        <w:rPr>
          <w:rFonts w:asciiTheme="minorHAnsi" w:hAnsiTheme="minorHAnsi" w:cstheme="minorHAnsi"/>
          <w:sz w:val="24"/>
          <w:szCs w:val="24"/>
          <w:lang w:val="hr-HR"/>
        </w:rPr>
        <w:t xml:space="preserve">Sa “B” sastavom jednom tjedno raditi pjevačke probe na kojima će se učiti sve pjesme iz repertoara Ansambla, ali i pjesme iz novih koreografija koje će se postavljati sa "A" sastavom. Tijekom godine plesnom voditelju </w:t>
      </w:r>
      <w:r w:rsidRPr="000F0C79">
        <w:rPr>
          <w:rFonts w:asciiTheme="minorHAnsi" w:hAnsiTheme="minorHAnsi" w:cstheme="minorHAnsi"/>
          <w:sz w:val="24"/>
          <w:szCs w:val="24"/>
          <w:lang w:val="hr-HR"/>
        </w:rPr>
        <w:lastRenderedPageBreak/>
        <w:t>ukazati na pojedince koji se ističu u pjevanju i vokalnoj kvaliteti od ostatka grupe  a sve u cilju ranijeg prelaska istih u “A” sastav. Po potrebi raditi odvojene probe cura i momaka radi što kvalitetnijeg i detaljnijeg upoznavanja plesača i kasnije podjele na višeglasno pjevanje.  prelaska u “A” sastav. U slučaju samostalnog nastupa “B” sastava u dogovoru sa plesnim voditeljem dogovoriti ciljane pjevačke probe radi što boljeg i kvalitetnijeg nastupa sastava.</w:t>
      </w: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r w:rsidRPr="000F0C79">
        <w:rPr>
          <w:rFonts w:asciiTheme="minorHAnsi" w:hAnsiTheme="minorHAnsi" w:cstheme="minorHAnsi"/>
          <w:b/>
          <w:bCs/>
          <w:sz w:val="24"/>
          <w:szCs w:val="24"/>
          <w:lang w:val="hr-HR"/>
        </w:rPr>
        <w:t>PROBE SA SASTAVOM LINĐOVO BLAGO</w:t>
      </w: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r w:rsidRPr="000F0C79">
        <w:rPr>
          <w:rFonts w:asciiTheme="minorHAnsi" w:hAnsiTheme="minorHAnsi" w:cstheme="minorHAnsi"/>
          <w:sz w:val="24"/>
          <w:szCs w:val="24"/>
          <w:lang w:val="hr-HR"/>
        </w:rPr>
        <w:t>Za potrebe nastupa najmlađeg sastava u Ansamblu nazivom Linđovo blago u dogovoru sa njihovim voditeljem potrebno je raditi pjesme koreografija prilagođenih njihovom uzrastu (najčešće unisono pjevanje). Probe dogovarati prije plesačkih u trajanju od dvadesetak minuta.</w:t>
      </w: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rPr>
          <w:rFonts w:asciiTheme="minorHAnsi" w:hAnsiTheme="minorHAnsi" w:cstheme="minorHAnsi"/>
          <w:b/>
          <w:bCs/>
          <w:sz w:val="24"/>
          <w:szCs w:val="24"/>
          <w:lang w:val="hr-HR"/>
        </w:rPr>
      </w:pPr>
    </w:p>
    <w:p w:rsidR="00710D22" w:rsidRPr="000F0C79" w:rsidRDefault="00710D22" w:rsidP="00710D22">
      <w:pPr>
        <w:pStyle w:val="Standard"/>
        <w:rPr>
          <w:rFonts w:asciiTheme="minorHAnsi" w:hAnsiTheme="minorHAnsi" w:cstheme="minorHAnsi"/>
          <w:b/>
          <w:bCs/>
          <w:sz w:val="24"/>
          <w:szCs w:val="24"/>
          <w:lang w:val="hr-HR"/>
        </w:rPr>
      </w:pPr>
      <w:r w:rsidRPr="000F0C79">
        <w:rPr>
          <w:rFonts w:asciiTheme="minorHAnsi" w:hAnsiTheme="minorHAnsi" w:cstheme="minorHAnsi"/>
          <w:b/>
          <w:bCs/>
          <w:sz w:val="24"/>
          <w:szCs w:val="24"/>
          <w:lang w:val="hr-HR"/>
        </w:rPr>
        <w:t>5. PROBE SA MUŠKOM KLAPOM FOLKLORNOG ANSAMBLA LINĐO</w:t>
      </w: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r w:rsidRPr="000F0C79">
        <w:rPr>
          <w:rFonts w:asciiTheme="minorHAnsi" w:hAnsiTheme="minorHAnsi" w:cstheme="minorHAnsi"/>
          <w:sz w:val="24"/>
          <w:szCs w:val="24"/>
          <w:lang w:val="hr-HR"/>
        </w:rPr>
        <w:t>Sa muškom klapom FA Linđo potrebno je imati dvije probe tjedno a po potrebi i više. Vježbati postojeći repertoar koji se izvodi na nastupima Ansambla ali i naučiti još nekoliko pjesama uz instrumentalnu pratnju kao a capella pjesme (bez instrumentalne pratnje). Sa muškom klapom koja je sastavljena od zaposlenika i amatera Ansambla, raditi probe i za glazbene točke koje se izvode na nastupima a da nemaju klapski karakter.</w:t>
      </w: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r w:rsidRPr="000F0C79">
        <w:rPr>
          <w:rFonts w:asciiTheme="minorHAnsi" w:hAnsiTheme="minorHAnsi" w:cstheme="minorHAnsi"/>
          <w:b/>
          <w:bCs/>
          <w:sz w:val="24"/>
          <w:szCs w:val="24"/>
          <w:lang w:val="hr-HR"/>
        </w:rPr>
        <w:t>PROBE SA ŽENSKOM KLAPOM FOLKLORNOG ANSAMBLA LINĐO</w:t>
      </w: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p>
    <w:p w:rsidR="00710D22" w:rsidRDefault="00710D22" w:rsidP="00710D22">
      <w:pPr>
        <w:pStyle w:val="Standard"/>
        <w:jc w:val="both"/>
        <w:rPr>
          <w:rFonts w:asciiTheme="minorHAnsi" w:hAnsiTheme="minorHAnsi" w:cstheme="minorHAnsi"/>
          <w:sz w:val="24"/>
          <w:szCs w:val="24"/>
          <w:lang w:val="hr-HR"/>
        </w:rPr>
      </w:pPr>
      <w:r w:rsidRPr="000F0C79">
        <w:rPr>
          <w:rFonts w:asciiTheme="minorHAnsi" w:hAnsiTheme="minorHAnsi" w:cstheme="minorHAnsi"/>
          <w:sz w:val="24"/>
          <w:szCs w:val="24"/>
          <w:lang w:val="hr-HR"/>
        </w:rPr>
        <w:t>Sa ženskom klapom FA Linđo imati dvije probe tjedno a po potrebi i više. Vježbati već postavljene pjesme ali i obraditi neke nove narodne pjesme koje se mogu izvoditi u dogovoru sa plesnim voditeljem na nastupima Ansambla na redovnim nastupima ali i u posebnim svečanim prilikama.</w:t>
      </w:r>
    </w:p>
    <w:p w:rsidR="00E84B31" w:rsidRDefault="00E84B31" w:rsidP="00710D22">
      <w:pPr>
        <w:pStyle w:val="Standard"/>
        <w:jc w:val="both"/>
        <w:rPr>
          <w:rFonts w:asciiTheme="minorHAnsi" w:hAnsiTheme="minorHAnsi" w:cstheme="minorHAnsi"/>
          <w:sz w:val="24"/>
          <w:szCs w:val="24"/>
          <w:lang w:val="hr-HR"/>
        </w:rPr>
      </w:pPr>
    </w:p>
    <w:p w:rsidR="00E84B31" w:rsidRDefault="00E84B31" w:rsidP="00710D22">
      <w:pPr>
        <w:pStyle w:val="Standard"/>
        <w:jc w:val="both"/>
        <w:rPr>
          <w:rFonts w:asciiTheme="minorHAnsi" w:hAnsiTheme="minorHAnsi" w:cstheme="minorHAnsi"/>
          <w:sz w:val="24"/>
          <w:szCs w:val="24"/>
          <w:lang w:val="hr-HR"/>
        </w:rPr>
      </w:pPr>
    </w:p>
    <w:p w:rsidR="00E84B31" w:rsidRPr="000F0C79" w:rsidRDefault="00E84B31"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r w:rsidRPr="000F0C79">
        <w:rPr>
          <w:rFonts w:asciiTheme="minorHAnsi" w:hAnsiTheme="minorHAnsi" w:cstheme="minorHAnsi"/>
          <w:b/>
          <w:bCs/>
          <w:sz w:val="24"/>
          <w:szCs w:val="24"/>
          <w:lang w:val="hr-HR"/>
        </w:rPr>
        <w:t>PROBE SA MJEŠOVITOM KLAPOM FOLKLORNOG ANSAMBLA LINĐO</w:t>
      </w: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r w:rsidRPr="000F0C79">
        <w:rPr>
          <w:rFonts w:asciiTheme="minorHAnsi" w:hAnsiTheme="minorHAnsi" w:cstheme="minorHAnsi"/>
          <w:sz w:val="24"/>
          <w:szCs w:val="24"/>
          <w:lang w:val="hr-HR"/>
        </w:rPr>
        <w:lastRenderedPageBreak/>
        <w:t>Sa mješovitom klapom učiti i vježbati pjesme za izvođenje na nastupima FA Linđo.  Članice mješovite klape također pjevaju narodne pjesme iz svih krajeva Hrvatske uz pratnju tamburaškog orkestra ali i a capella.</w:t>
      </w: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r w:rsidRPr="000F0C79">
        <w:rPr>
          <w:rFonts w:asciiTheme="minorHAnsi" w:hAnsiTheme="minorHAnsi" w:cstheme="minorHAnsi"/>
          <w:b/>
          <w:bCs/>
          <w:sz w:val="24"/>
          <w:szCs w:val="24"/>
          <w:lang w:val="hr-HR"/>
        </w:rPr>
        <w:t xml:space="preserve">PROBE ZA </w:t>
      </w:r>
      <w:r w:rsidR="00E84B31">
        <w:rPr>
          <w:rFonts w:asciiTheme="minorHAnsi" w:hAnsiTheme="minorHAnsi" w:cstheme="minorHAnsi"/>
          <w:b/>
          <w:bCs/>
          <w:sz w:val="24"/>
          <w:szCs w:val="24"/>
          <w:lang w:val="hr-HR"/>
        </w:rPr>
        <w:t>BOŽIĆNI</w:t>
      </w:r>
      <w:r w:rsidRPr="000F0C79">
        <w:rPr>
          <w:rFonts w:asciiTheme="minorHAnsi" w:hAnsiTheme="minorHAnsi" w:cstheme="minorHAnsi"/>
          <w:b/>
          <w:bCs/>
          <w:sz w:val="24"/>
          <w:szCs w:val="24"/>
          <w:lang w:val="hr-HR"/>
        </w:rPr>
        <w:t xml:space="preserve"> KONCERT</w:t>
      </w:r>
    </w:p>
    <w:p w:rsidR="00710D22" w:rsidRPr="000F0C79" w:rsidRDefault="00710D22" w:rsidP="00710D22">
      <w:pPr>
        <w:pStyle w:val="Standard"/>
        <w:jc w:val="both"/>
        <w:rPr>
          <w:rFonts w:asciiTheme="minorHAnsi" w:hAnsiTheme="minorHAnsi" w:cstheme="minorHAnsi"/>
          <w:b/>
          <w:bCs/>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r w:rsidRPr="000F0C79">
        <w:rPr>
          <w:rFonts w:asciiTheme="minorHAnsi" w:hAnsiTheme="minorHAnsi" w:cstheme="minorHAnsi"/>
          <w:sz w:val="24"/>
          <w:szCs w:val="24"/>
          <w:lang w:val="hr-HR"/>
        </w:rPr>
        <w:t>U jesen početi sa probama za adventski koncert sa svim članovima ansambla (plesači, članovi muške, ženske te mješovite klape). Probe će se održavati prije plesačkih proba Ansambla dva puta tjedno za cure i dva puta tjedno za momke a pred sam koncert kada se savladaju pjevačke dionice svih glasova se pristupa zajedničkim probama te na kraju u dogovoru za glazbenim voditeljem i sa tamburaškim orkestrom koji izvodi najmanje pola programa adventskog koncerta. U program uvrstiti uz već obrađene pjesme i nekoliko novih pjesama.</w:t>
      </w: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b/>
          <w:bCs/>
          <w:sz w:val="24"/>
          <w:szCs w:val="24"/>
          <w:lang w:val="hr-HR"/>
        </w:rPr>
      </w:pPr>
      <w:r w:rsidRPr="000F0C79">
        <w:rPr>
          <w:rFonts w:asciiTheme="minorHAnsi" w:hAnsiTheme="minorHAnsi" w:cstheme="minorHAnsi"/>
          <w:b/>
          <w:bCs/>
          <w:sz w:val="24"/>
          <w:szCs w:val="24"/>
          <w:lang w:val="hr-HR"/>
        </w:rPr>
        <w:t>9. PROBE ZA KOLENDU</w:t>
      </w: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r w:rsidRPr="000F0C79">
        <w:rPr>
          <w:rFonts w:asciiTheme="minorHAnsi" w:hAnsiTheme="minorHAnsi" w:cstheme="minorHAnsi"/>
          <w:sz w:val="24"/>
          <w:szCs w:val="24"/>
          <w:lang w:val="hr-HR"/>
        </w:rPr>
        <w:t>Na samom kraju kalendarske godine počinje se sa probama za kolendu na Badnje jutro i Staru godinu. U dogovoru sa ravnateljem i voditeljima u Ansamblu utvrditi lokacije koje se obilazi autobusom i na kojima se kolendava isključivo sa “A” sastavom. Dolaskom na Pile a prije kolendavanja ispred Turističke zajednice grada Dubrovnika “A” sastavu se priključuju plesači iz “B” sastava.</w:t>
      </w: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p>
    <w:p w:rsidR="00710D22" w:rsidRPr="000F0C79" w:rsidRDefault="00710D22" w:rsidP="00710D22">
      <w:pPr>
        <w:pStyle w:val="Standard"/>
        <w:jc w:val="both"/>
        <w:rPr>
          <w:rFonts w:asciiTheme="minorHAnsi" w:hAnsiTheme="minorHAnsi" w:cstheme="minorHAnsi"/>
          <w:sz w:val="24"/>
          <w:szCs w:val="24"/>
          <w:lang w:val="hr-HR"/>
        </w:rPr>
      </w:pPr>
      <w:r w:rsidRPr="000F0C79">
        <w:rPr>
          <w:rFonts w:asciiTheme="minorHAnsi" w:hAnsiTheme="minorHAnsi" w:cstheme="minorHAnsi"/>
          <w:sz w:val="24"/>
          <w:szCs w:val="24"/>
          <w:lang w:val="hr-HR"/>
        </w:rPr>
        <w:t>Voditelj zbora</w:t>
      </w:r>
      <w:r w:rsidR="000F0C79">
        <w:rPr>
          <w:rFonts w:asciiTheme="minorHAnsi" w:hAnsiTheme="minorHAnsi" w:cstheme="minorHAnsi"/>
          <w:sz w:val="24"/>
          <w:szCs w:val="24"/>
          <w:lang w:val="hr-HR"/>
        </w:rPr>
        <w:t>:</w:t>
      </w:r>
    </w:p>
    <w:p w:rsidR="00710D22" w:rsidRPr="000F0C79" w:rsidRDefault="00710D22" w:rsidP="00710D22">
      <w:pPr>
        <w:pStyle w:val="Standard"/>
        <w:jc w:val="both"/>
        <w:rPr>
          <w:rFonts w:asciiTheme="minorHAnsi" w:hAnsiTheme="minorHAnsi" w:cstheme="minorHAnsi"/>
          <w:sz w:val="24"/>
          <w:szCs w:val="24"/>
          <w:lang w:val="hr-HR"/>
        </w:rPr>
      </w:pPr>
      <w:r w:rsidRPr="000F0C79">
        <w:rPr>
          <w:rFonts w:asciiTheme="minorHAnsi" w:hAnsiTheme="minorHAnsi" w:cstheme="minorHAnsi"/>
          <w:sz w:val="24"/>
          <w:szCs w:val="24"/>
          <w:lang w:val="hr-HR"/>
        </w:rPr>
        <w:t>Vedran Ivanković</w:t>
      </w:r>
    </w:p>
    <w:p w:rsidR="00710D22" w:rsidRPr="000F0C79" w:rsidRDefault="00710D22" w:rsidP="00710D22">
      <w:pPr>
        <w:autoSpaceDE w:val="0"/>
        <w:autoSpaceDN w:val="0"/>
        <w:adjustRightInd w:val="0"/>
        <w:spacing w:after="120" w:line="276" w:lineRule="auto"/>
        <w:jc w:val="both"/>
        <w:rPr>
          <w:rFonts w:asciiTheme="minorHAnsi" w:hAnsiTheme="minorHAnsi" w:cstheme="minorHAnsi"/>
          <w:sz w:val="24"/>
          <w:szCs w:val="24"/>
        </w:rPr>
      </w:pPr>
    </w:p>
    <w:p w:rsidR="00710D22" w:rsidRPr="000F0C79" w:rsidRDefault="00710D22" w:rsidP="00710D22">
      <w:pPr>
        <w:autoSpaceDE w:val="0"/>
        <w:autoSpaceDN w:val="0"/>
        <w:adjustRightInd w:val="0"/>
        <w:spacing w:after="120" w:line="276" w:lineRule="auto"/>
        <w:jc w:val="both"/>
        <w:rPr>
          <w:rFonts w:asciiTheme="minorHAnsi" w:hAnsiTheme="minorHAnsi" w:cstheme="minorHAnsi"/>
          <w:sz w:val="24"/>
          <w:szCs w:val="24"/>
        </w:rPr>
      </w:pPr>
    </w:p>
    <w:p w:rsidR="00710D22" w:rsidRPr="000F0C79" w:rsidRDefault="00710D22" w:rsidP="00710D22">
      <w:pPr>
        <w:rPr>
          <w:rFonts w:asciiTheme="minorHAnsi" w:hAnsiTheme="minorHAnsi" w:cstheme="minorHAnsi"/>
          <w:noProof w:val="0"/>
          <w:sz w:val="24"/>
          <w:szCs w:val="24"/>
        </w:rPr>
      </w:pPr>
    </w:p>
    <w:p w:rsidR="004A1404" w:rsidRPr="000F0C79" w:rsidRDefault="004A1404" w:rsidP="004A1404">
      <w:pPr>
        <w:autoSpaceDE w:val="0"/>
        <w:autoSpaceDN w:val="0"/>
        <w:adjustRightInd w:val="0"/>
        <w:spacing w:after="120" w:line="276" w:lineRule="auto"/>
        <w:jc w:val="both"/>
        <w:rPr>
          <w:rFonts w:asciiTheme="minorHAnsi" w:hAnsiTheme="minorHAnsi" w:cstheme="minorHAnsi"/>
          <w:b/>
          <w:sz w:val="28"/>
          <w:szCs w:val="28"/>
        </w:rPr>
      </w:pPr>
      <w:r w:rsidRPr="000F0C79">
        <w:rPr>
          <w:rFonts w:asciiTheme="minorHAnsi" w:hAnsiTheme="minorHAnsi" w:cstheme="minorHAnsi"/>
          <w:b/>
          <w:sz w:val="28"/>
          <w:szCs w:val="28"/>
        </w:rPr>
        <w:t>PLAN RADA P</w:t>
      </w:r>
      <w:r>
        <w:rPr>
          <w:rFonts w:asciiTheme="minorHAnsi" w:hAnsiTheme="minorHAnsi" w:cstheme="minorHAnsi"/>
          <w:b/>
          <w:sz w:val="28"/>
          <w:szCs w:val="28"/>
        </w:rPr>
        <w:t>LES</w:t>
      </w:r>
      <w:r w:rsidRPr="000F0C79">
        <w:rPr>
          <w:rFonts w:asciiTheme="minorHAnsi" w:hAnsiTheme="minorHAnsi" w:cstheme="minorHAnsi"/>
          <w:b/>
          <w:sz w:val="28"/>
          <w:szCs w:val="28"/>
        </w:rPr>
        <w:t>AČKOG DIJELA:</w:t>
      </w:r>
    </w:p>
    <w:p w:rsidR="004A1404" w:rsidRDefault="004A1404" w:rsidP="00710D22">
      <w:pPr>
        <w:spacing w:line="360" w:lineRule="auto"/>
        <w:rPr>
          <w:rFonts w:asciiTheme="minorHAnsi" w:hAnsiTheme="minorHAnsi" w:cstheme="minorHAnsi"/>
          <w:sz w:val="24"/>
          <w:szCs w:val="24"/>
        </w:rPr>
      </w:pPr>
    </w:p>
    <w:p w:rsidR="004A1404" w:rsidRDefault="004A1404" w:rsidP="00710D22">
      <w:pPr>
        <w:spacing w:line="360" w:lineRule="auto"/>
        <w:rPr>
          <w:rFonts w:asciiTheme="minorHAnsi" w:hAnsiTheme="minorHAnsi" w:cstheme="minorHAnsi"/>
          <w:sz w:val="24"/>
          <w:szCs w:val="24"/>
        </w:rPr>
      </w:pPr>
    </w:p>
    <w:p w:rsidR="00710D22" w:rsidRPr="000F0C79" w:rsidRDefault="00710D22" w:rsidP="00710D22">
      <w:pPr>
        <w:spacing w:line="360" w:lineRule="auto"/>
        <w:rPr>
          <w:rFonts w:asciiTheme="minorHAnsi" w:hAnsiTheme="minorHAnsi" w:cstheme="minorHAnsi"/>
          <w:sz w:val="24"/>
          <w:szCs w:val="24"/>
        </w:rPr>
      </w:pPr>
      <w:r w:rsidRPr="000F0C79">
        <w:rPr>
          <w:rFonts w:asciiTheme="minorHAnsi" w:hAnsiTheme="minorHAnsi" w:cstheme="minorHAnsi"/>
          <w:sz w:val="24"/>
          <w:szCs w:val="24"/>
        </w:rPr>
        <w:t>A sastav - Uvježbavati koreografije koje imamo ,a nisu se izvodile. Raditi na poboljšavanju držanja tijela i izgleda na pozornici.Ubaciti u plan i više pjevačkih proba,razdvojiti  niske i visoke na zasebne probe u punom trajanju od dva sata.</w:t>
      </w:r>
      <w:r w:rsidR="00E84B31">
        <w:rPr>
          <w:rFonts w:asciiTheme="minorHAnsi" w:hAnsiTheme="minorHAnsi" w:cstheme="minorHAnsi"/>
          <w:sz w:val="24"/>
          <w:szCs w:val="24"/>
        </w:rPr>
        <w:t xml:space="preserve"> </w:t>
      </w:r>
      <w:r w:rsidRPr="000F0C79">
        <w:rPr>
          <w:rFonts w:asciiTheme="minorHAnsi" w:hAnsiTheme="minorHAnsi" w:cstheme="minorHAnsi"/>
          <w:sz w:val="24"/>
          <w:szCs w:val="24"/>
        </w:rPr>
        <w:t>Probe bi bile tri puta tjedno istim danima i satnicom kao i do sada.</w:t>
      </w:r>
    </w:p>
    <w:p w:rsidR="00710D22" w:rsidRPr="000F0C79" w:rsidRDefault="00710D22" w:rsidP="00710D22">
      <w:pPr>
        <w:spacing w:line="360" w:lineRule="auto"/>
        <w:rPr>
          <w:rFonts w:asciiTheme="minorHAnsi" w:hAnsiTheme="minorHAnsi" w:cstheme="minorHAnsi"/>
          <w:sz w:val="24"/>
          <w:szCs w:val="24"/>
        </w:rPr>
      </w:pPr>
      <w:r w:rsidRPr="000F0C79">
        <w:rPr>
          <w:rFonts w:asciiTheme="minorHAnsi" w:hAnsiTheme="minorHAnsi" w:cstheme="minorHAnsi"/>
          <w:sz w:val="24"/>
          <w:szCs w:val="24"/>
        </w:rPr>
        <w:t>B sastav - To bi bili plesači koji su u ansamblu tri i više godina.Trebali bi poznavati glavninu plesnih figura i elemenata tei dijelove koreografija kao i na kraju za ulaz u A sastav nekoliko gotovih koreografija. Probe po istom  rasporedu kao i do sada,  ali i naći termin za pjevačke probe  jednom tjedno, a po potrebi i više.</w:t>
      </w:r>
    </w:p>
    <w:p w:rsidR="00710D22" w:rsidRPr="000F0C79" w:rsidRDefault="00710D22" w:rsidP="00710D22">
      <w:pPr>
        <w:spacing w:line="360" w:lineRule="auto"/>
        <w:rPr>
          <w:rFonts w:asciiTheme="minorHAnsi" w:hAnsiTheme="minorHAnsi" w:cstheme="minorHAnsi"/>
          <w:sz w:val="24"/>
          <w:szCs w:val="24"/>
        </w:rPr>
      </w:pPr>
      <w:r w:rsidRPr="000F0C79">
        <w:rPr>
          <w:rFonts w:asciiTheme="minorHAnsi" w:hAnsiTheme="minorHAnsi" w:cstheme="minorHAnsi"/>
          <w:sz w:val="24"/>
          <w:szCs w:val="24"/>
        </w:rPr>
        <w:lastRenderedPageBreak/>
        <w:t>C sastav - Ponavljanje starog i učenje samo elemente iz koreografija. Dvije probe tjedno kao i do sada sa istom satnicom i istim danima.</w:t>
      </w:r>
    </w:p>
    <w:p w:rsidR="00710D22" w:rsidRPr="000F0C79" w:rsidRDefault="00710D22" w:rsidP="00710D22">
      <w:pPr>
        <w:spacing w:line="360" w:lineRule="auto"/>
        <w:rPr>
          <w:rFonts w:asciiTheme="minorHAnsi" w:hAnsiTheme="minorHAnsi" w:cstheme="minorHAnsi"/>
          <w:sz w:val="24"/>
          <w:szCs w:val="24"/>
        </w:rPr>
      </w:pPr>
      <w:r w:rsidRPr="000F0C79">
        <w:rPr>
          <w:rFonts w:asciiTheme="minorHAnsi" w:hAnsiTheme="minorHAnsi" w:cstheme="minorHAnsi"/>
          <w:sz w:val="24"/>
          <w:szCs w:val="24"/>
        </w:rPr>
        <w:t>D sastav - Raditi osnovne korake i jednostavne elemente. Probe kao i do sada istim danom i u isto vrijeme.</w:t>
      </w:r>
    </w:p>
    <w:p w:rsidR="00710D22" w:rsidRPr="000F0C79" w:rsidRDefault="00710D22" w:rsidP="00710D22">
      <w:pPr>
        <w:spacing w:line="360" w:lineRule="auto"/>
        <w:rPr>
          <w:rFonts w:asciiTheme="minorHAnsi" w:hAnsiTheme="minorHAnsi" w:cstheme="minorHAnsi"/>
          <w:sz w:val="24"/>
          <w:szCs w:val="24"/>
        </w:rPr>
      </w:pPr>
    </w:p>
    <w:p w:rsidR="00710D22" w:rsidRPr="000F0C79" w:rsidRDefault="00710D22" w:rsidP="00710D22">
      <w:pPr>
        <w:spacing w:line="360" w:lineRule="auto"/>
        <w:rPr>
          <w:rFonts w:asciiTheme="minorHAnsi" w:hAnsiTheme="minorHAnsi" w:cstheme="minorHAnsi"/>
          <w:sz w:val="24"/>
          <w:szCs w:val="24"/>
        </w:rPr>
      </w:pPr>
      <w:r w:rsidRPr="000F0C79">
        <w:rPr>
          <w:rFonts w:asciiTheme="minorHAnsi" w:hAnsiTheme="minorHAnsi" w:cstheme="minorHAnsi"/>
          <w:sz w:val="24"/>
          <w:szCs w:val="24"/>
        </w:rPr>
        <w:t>Za slijedeću godinu plesni voditelji bi napravili dvije nove koreografije; Mađarska Podravina i plesovi otoka Korčule, koje bi izveli na sljedećim Ljetnim igrama. Naravno, ukoliko situacija s Covidom dopusti normalan rad ansambla.</w:t>
      </w:r>
    </w:p>
    <w:p w:rsidR="00710D22" w:rsidRPr="000F0C79" w:rsidRDefault="00710D22" w:rsidP="00710D22">
      <w:pPr>
        <w:spacing w:line="360" w:lineRule="auto"/>
        <w:rPr>
          <w:rFonts w:asciiTheme="minorHAnsi" w:hAnsiTheme="minorHAnsi" w:cstheme="minorHAnsi"/>
          <w:sz w:val="24"/>
          <w:szCs w:val="24"/>
        </w:rPr>
      </w:pPr>
      <w:r w:rsidRPr="000F0C79">
        <w:rPr>
          <w:rFonts w:asciiTheme="minorHAnsi" w:hAnsiTheme="minorHAnsi" w:cstheme="minorHAnsi"/>
          <w:sz w:val="24"/>
          <w:szCs w:val="24"/>
        </w:rPr>
        <w:t>Troškovi nabave nošnje i samo postavljanje koreografija bilo bi oko 70.000,00 kn.</w:t>
      </w:r>
    </w:p>
    <w:p w:rsidR="00710D22" w:rsidRPr="000F0C79" w:rsidRDefault="00710D22" w:rsidP="00710D22">
      <w:pPr>
        <w:spacing w:line="360" w:lineRule="auto"/>
        <w:rPr>
          <w:rFonts w:asciiTheme="minorHAnsi" w:hAnsiTheme="minorHAnsi" w:cstheme="minorHAnsi"/>
          <w:sz w:val="24"/>
          <w:szCs w:val="24"/>
        </w:rPr>
      </w:pPr>
      <w:r w:rsidRPr="000F0C79">
        <w:rPr>
          <w:rFonts w:asciiTheme="minorHAnsi" w:hAnsiTheme="minorHAnsi" w:cstheme="minorHAnsi"/>
          <w:sz w:val="24"/>
          <w:szCs w:val="24"/>
        </w:rPr>
        <w:t>Nabava nove odjeće i obuće za plesne voditelje oko 5.000,00 kn.</w:t>
      </w:r>
    </w:p>
    <w:p w:rsidR="00710D22" w:rsidRPr="000F0C79" w:rsidRDefault="00710D22" w:rsidP="00710D22">
      <w:pPr>
        <w:rPr>
          <w:rFonts w:asciiTheme="minorHAnsi" w:hAnsiTheme="minorHAnsi" w:cstheme="minorHAnsi"/>
          <w:sz w:val="24"/>
          <w:szCs w:val="24"/>
        </w:rPr>
      </w:pPr>
    </w:p>
    <w:p w:rsidR="00710D22" w:rsidRPr="000F0C79" w:rsidRDefault="00710D22" w:rsidP="00710D22">
      <w:pPr>
        <w:rPr>
          <w:rFonts w:asciiTheme="minorHAnsi" w:hAnsiTheme="minorHAnsi" w:cstheme="minorHAnsi"/>
          <w:sz w:val="24"/>
          <w:szCs w:val="24"/>
        </w:rPr>
      </w:pPr>
      <w:r w:rsidRPr="000F0C79">
        <w:rPr>
          <w:rFonts w:asciiTheme="minorHAnsi" w:hAnsiTheme="minorHAnsi" w:cstheme="minorHAnsi"/>
          <w:sz w:val="24"/>
          <w:szCs w:val="24"/>
        </w:rPr>
        <w:t>Mario Kristić</w:t>
      </w:r>
    </w:p>
    <w:p w:rsidR="00710D22" w:rsidRPr="000F0C79" w:rsidRDefault="00710D22" w:rsidP="00710D22">
      <w:pPr>
        <w:rPr>
          <w:rFonts w:asciiTheme="minorHAnsi" w:hAnsiTheme="minorHAnsi" w:cstheme="minorHAnsi"/>
          <w:sz w:val="24"/>
          <w:szCs w:val="24"/>
        </w:rPr>
      </w:pPr>
    </w:p>
    <w:p w:rsidR="00710D22" w:rsidRPr="000F0C79" w:rsidRDefault="00710D22" w:rsidP="00710D22">
      <w:pPr>
        <w:autoSpaceDE w:val="0"/>
        <w:autoSpaceDN w:val="0"/>
        <w:adjustRightInd w:val="0"/>
        <w:spacing w:after="120" w:line="276" w:lineRule="auto"/>
        <w:jc w:val="both"/>
        <w:rPr>
          <w:rFonts w:asciiTheme="minorHAnsi" w:hAnsiTheme="minorHAnsi" w:cstheme="minorHAnsi"/>
          <w:sz w:val="24"/>
          <w:szCs w:val="24"/>
        </w:rPr>
      </w:pPr>
    </w:p>
    <w:p w:rsidR="00710D22" w:rsidRPr="000F0C79" w:rsidRDefault="00710D22" w:rsidP="00710D22">
      <w:pPr>
        <w:autoSpaceDE w:val="0"/>
        <w:autoSpaceDN w:val="0"/>
        <w:adjustRightInd w:val="0"/>
        <w:spacing w:after="120" w:line="276" w:lineRule="auto"/>
        <w:jc w:val="both"/>
        <w:rPr>
          <w:rFonts w:asciiTheme="minorHAnsi" w:hAnsiTheme="minorHAnsi" w:cstheme="minorHAnsi"/>
          <w:sz w:val="24"/>
          <w:szCs w:val="24"/>
        </w:rPr>
      </w:pPr>
    </w:p>
    <w:p w:rsidR="00710D22" w:rsidRDefault="00710D22" w:rsidP="00710D22">
      <w:pPr>
        <w:rPr>
          <w:rFonts w:asciiTheme="minorHAnsi" w:hAnsiTheme="minorHAnsi" w:cstheme="minorHAnsi"/>
          <w:b/>
          <w:sz w:val="28"/>
          <w:szCs w:val="28"/>
        </w:rPr>
      </w:pPr>
      <w:r w:rsidRPr="004A1404">
        <w:rPr>
          <w:rFonts w:asciiTheme="minorHAnsi" w:hAnsiTheme="minorHAnsi" w:cstheme="minorHAnsi"/>
          <w:b/>
          <w:sz w:val="28"/>
          <w:szCs w:val="28"/>
        </w:rPr>
        <w:t>PLAN I PROGRAM GLAZBENOG VODITELJA I   TAMBURAŠKOG  ORKESTRA ZA 2022. GODINU</w:t>
      </w:r>
    </w:p>
    <w:p w:rsidR="004A1404" w:rsidRPr="004A1404" w:rsidRDefault="004A1404" w:rsidP="00710D22">
      <w:pPr>
        <w:rPr>
          <w:rFonts w:asciiTheme="minorHAnsi" w:hAnsiTheme="minorHAnsi" w:cstheme="minorHAnsi"/>
          <w:b/>
          <w:sz w:val="28"/>
          <w:szCs w:val="28"/>
        </w:rPr>
      </w:pPr>
    </w:p>
    <w:p w:rsidR="004A1404" w:rsidRPr="004A1404" w:rsidRDefault="004A1404" w:rsidP="00710D22">
      <w:pPr>
        <w:rPr>
          <w:rFonts w:asciiTheme="minorHAnsi" w:hAnsiTheme="minorHAnsi" w:cstheme="minorHAnsi"/>
          <w:b/>
          <w:noProof w:val="0"/>
          <w:sz w:val="28"/>
          <w:szCs w:val="28"/>
        </w:rPr>
      </w:pP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t>Kroz zimski, proljetni i jesenji period, sudjelovati na probama izvođačkog sastava po nalogu plesnih voditelja (orkestar, glazbeni korepetitor, lijeričar ili gajadaš).  Glazbenici koji sudjeluju na probi trebaju doći 20 minuta prije početka radi pripreme. U sezoni sudjelovati na svim koncertima izvođačkog sastava, orkestra ili klape te po nalogu voditelja doći na probu i pripremu za koncert jedan sat i trideset minuta radi pripreme. Sudjelovati na svim gostovanjima F.A. Linđo izvan Dubrovnika.</w:t>
      </w:r>
      <w:r w:rsidRPr="000F0C79">
        <w:rPr>
          <w:rFonts w:cstheme="minorHAnsi"/>
          <w:sz w:val="24"/>
          <w:szCs w:val="24"/>
        </w:rPr>
        <w:br/>
      </w: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t>U dogovoru sa plesnim voditeljima organizirati probe mladog orkestra ili glazbenog korepetitora sa B, C, D satavom i Linđovim blagom. Pripremiti koreografije za sve sastave koji budu imali nastupe tijekom 2022. god. (nastup za roditelje, gostovanje na smotrama folklora...).</w:t>
      </w:r>
    </w:p>
    <w:p w:rsidR="00710D22" w:rsidRPr="000F0C79" w:rsidRDefault="00710D22" w:rsidP="00710D22">
      <w:pPr>
        <w:ind w:left="360"/>
        <w:rPr>
          <w:rFonts w:asciiTheme="minorHAnsi" w:hAnsiTheme="minorHAnsi" w:cstheme="minorHAnsi"/>
          <w:sz w:val="24"/>
          <w:szCs w:val="24"/>
        </w:rPr>
      </w:pP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t>Organizirati probe orkestra izvođačkog sastava 3 pute tjedno te uvježbati program za</w:t>
      </w:r>
    </w:p>
    <w:p w:rsidR="00710D22" w:rsidRPr="000F0C79" w:rsidRDefault="00710D22" w:rsidP="00710D22">
      <w:pPr>
        <w:pStyle w:val="ListParagraph"/>
        <w:rPr>
          <w:rFonts w:cstheme="minorHAnsi"/>
          <w:sz w:val="24"/>
          <w:szCs w:val="24"/>
        </w:rPr>
      </w:pPr>
    </w:p>
    <w:p w:rsidR="00710D22" w:rsidRPr="000F0C79" w:rsidRDefault="00710D22" w:rsidP="00710D22">
      <w:pPr>
        <w:pStyle w:val="ListParagraph"/>
        <w:numPr>
          <w:ilvl w:val="0"/>
          <w:numId w:val="13"/>
        </w:numPr>
        <w:rPr>
          <w:rFonts w:cstheme="minorHAnsi"/>
          <w:sz w:val="24"/>
          <w:szCs w:val="24"/>
        </w:rPr>
      </w:pPr>
      <w:r w:rsidRPr="000F0C79">
        <w:rPr>
          <w:rFonts w:cstheme="minorHAnsi"/>
          <w:sz w:val="24"/>
          <w:szCs w:val="24"/>
        </w:rPr>
        <w:t>Redovne nastupe</w:t>
      </w:r>
    </w:p>
    <w:p w:rsidR="00710D22" w:rsidRPr="000F0C79" w:rsidRDefault="00710D22" w:rsidP="00710D22">
      <w:pPr>
        <w:pStyle w:val="ListParagraph"/>
        <w:numPr>
          <w:ilvl w:val="0"/>
          <w:numId w:val="13"/>
        </w:numPr>
        <w:rPr>
          <w:rFonts w:cstheme="minorHAnsi"/>
          <w:sz w:val="24"/>
          <w:szCs w:val="24"/>
        </w:rPr>
      </w:pPr>
      <w:r w:rsidRPr="000F0C79">
        <w:rPr>
          <w:rFonts w:cstheme="minorHAnsi"/>
          <w:sz w:val="24"/>
          <w:szCs w:val="24"/>
        </w:rPr>
        <w:lastRenderedPageBreak/>
        <w:t>Nastupe na Dubrovačkim ljetnim igrama</w:t>
      </w:r>
    </w:p>
    <w:p w:rsidR="00710D22" w:rsidRPr="000F0C79" w:rsidRDefault="00710D22" w:rsidP="00710D22">
      <w:pPr>
        <w:pStyle w:val="ListParagraph"/>
        <w:numPr>
          <w:ilvl w:val="0"/>
          <w:numId w:val="13"/>
        </w:numPr>
        <w:rPr>
          <w:rFonts w:cstheme="minorHAnsi"/>
          <w:sz w:val="24"/>
          <w:szCs w:val="24"/>
        </w:rPr>
      </w:pPr>
      <w:r w:rsidRPr="000F0C79">
        <w:rPr>
          <w:rFonts w:cstheme="minorHAnsi"/>
          <w:sz w:val="24"/>
          <w:szCs w:val="24"/>
        </w:rPr>
        <w:t>Samostalne koncerte orkestra (Svjetski dan glazbe i sl.)</w:t>
      </w:r>
    </w:p>
    <w:p w:rsidR="00710D22" w:rsidRPr="000F0C79" w:rsidRDefault="00710D22" w:rsidP="00710D22">
      <w:pPr>
        <w:pStyle w:val="ListParagraph"/>
        <w:numPr>
          <w:ilvl w:val="0"/>
          <w:numId w:val="13"/>
        </w:numPr>
        <w:rPr>
          <w:rFonts w:cstheme="minorHAnsi"/>
          <w:sz w:val="24"/>
          <w:szCs w:val="24"/>
        </w:rPr>
      </w:pPr>
      <w:r w:rsidRPr="000F0C79">
        <w:rPr>
          <w:rFonts w:cstheme="minorHAnsi"/>
          <w:sz w:val="24"/>
          <w:szCs w:val="24"/>
        </w:rPr>
        <w:t>Humanitarni koncert za Svetu Luciju</w:t>
      </w:r>
    </w:p>
    <w:p w:rsidR="00710D22" w:rsidRPr="000F0C79" w:rsidRDefault="00710D22" w:rsidP="00710D22">
      <w:pPr>
        <w:pStyle w:val="ListParagraph"/>
        <w:numPr>
          <w:ilvl w:val="0"/>
          <w:numId w:val="13"/>
        </w:numPr>
        <w:rPr>
          <w:rFonts w:cstheme="minorHAnsi"/>
          <w:sz w:val="24"/>
          <w:szCs w:val="24"/>
        </w:rPr>
      </w:pPr>
      <w:r w:rsidRPr="000F0C79">
        <w:rPr>
          <w:rFonts w:cstheme="minorHAnsi"/>
          <w:sz w:val="24"/>
          <w:szCs w:val="24"/>
        </w:rPr>
        <w:t>Sva gostovanja koja budu organizirana izvan Dubrovnika</w:t>
      </w:r>
    </w:p>
    <w:p w:rsidR="00710D22" w:rsidRPr="000F0C79" w:rsidRDefault="00710D22" w:rsidP="00710D22">
      <w:pPr>
        <w:pStyle w:val="ListParagraph"/>
        <w:numPr>
          <w:ilvl w:val="0"/>
          <w:numId w:val="13"/>
        </w:numPr>
        <w:rPr>
          <w:rFonts w:cstheme="minorHAnsi"/>
          <w:sz w:val="24"/>
          <w:szCs w:val="24"/>
        </w:rPr>
      </w:pPr>
      <w:r w:rsidRPr="000F0C79">
        <w:rPr>
          <w:rFonts w:cstheme="minorHAnsi"/>
          <w:sz w:val="24"/>
          <w:szCs w:val="24"/>
        </w:rPr>
        <w:t>Sva druga događanja vezana uz F.A. Linđo</w:t>
      </w:r>
    </w:p>
    <w:p w:rsidR="00710D22" w:rsidRPr="000F0C79" w:rsidRDefault="00710D22" w:rsidP="00710D22">
      <w:pPr>
        <w:rPr>
          <w:rFonts w:asciiTheme="minorHAnsi" w:hAnsiTheme="minorHAnsi" w:cstheme="minorHAnsi"/>
          <w:sz w:val="24"/>
          <w:szCs w:val="24"/>
        </w:rPr>
      </w:pP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t>Nastaviti vježbati sa velikim orkestrom u kojem će biti uključeni djelatnici, amateri iz izvođačkog sastava, mladi glazbenici te veterani. U sklopu velikog orkestra kojeg treba imenovati Orkestar F.A. Linđo. Napraviti sekciju mandolinskog orkestra.</w:t>
      </w:r>
    </w:p>
    <w:p w:rsidR="00710D22" w:rsidRPr="000F0C79" w:rsidRDefault="00710D22" w:rsidP="00710D22">
      <w:pPr>
        <w:rPr>
          <w:rFonts w:asciiTheme="minorHAnsi" w:hAnsiTheme="minorHAnsi" w:cstheme="minorHAnsi"/>
          <w:sz w:val="24"/>
          <w:szCs w:val="24"/>
        </w:rPr>
      </w:pP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t>Za koncert povodom Svjetskog dana glazbe pripremiti glazbene točke u dogovoru sa voditeljem klapa i zbora (npr. Dubrovnik, Dalmacija sa mandolinskim orkestrom, Slavonija i Baranja sa tamburaškim orkestrom ili zastupiti glazbene točke iz cijele Hrvatske) te pripremiti i osmisliti program. Voditelje koji budu radili na osmišljavanju, uvježbavanju te realizaciji  programa (Svijetski dan glazbe, Božični koncert, Korizmeni koncert...) nagraditi novčanim iznosom koji ih sljeduje po zakonu ili angažirati vanjskog suradnika sa kojim ravnatelj treba dogovoriti honorar. Za vanjskog suradnika honorar iznosi 10000 kn. plus davanja za porez, prirez kao članu HGU (cca 2000 kn.) te mu osigurati avionsku povratnu kartu i smještaj u hotelu 5-7 dana, ovisno o programu</w:t>
      </w:r>
      <w:r w:rsidRPr="000F0C79">
        <w:rPr>
          <w:rFonts w:cstheme="minorHAnsi"/>
          <w:sz w:val="24"/>
          <w:szCs w:val="24"/>
        </w:rPr>
        <w:br/>
      </w: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t>Pozvati dva orkestra na gostovanje povodom Svjetskog dana glazbe iz Panonske Hrvatske (npr. Markovac i Osijek).</w:t>
      </w:r>
      <w:r w:rsidRPr="000F0C79">
        <w:rPr>
          <w:rFonts w:cstheme="minorHAnsi"/>
          <w:sz w:val="24"/>
          <w:szCs w:val="24"/>
        </w:rPr>
        <w:br/>
      </w: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t>Gostovanje na tamburaškim smotrama folklora sa glazbenicima amaterima (Orkestar F.A. Linđo), organizirati gostovanje na Splitskom ljetu, Šibenskoj tvrđavi sa vokalno instrumentalnim programom te na pozornicama kako u Hrvatskoj tako i gostovanja u inozemstvu.</w:t>
      </w:r>
      <w:r w:rsidRPr="000F0C79">
        <w:rPr>
          <w:rFonts w:cstheme="minorHAnsi"/>
          <w:sz w:val="24"/>
          <w:szCs w:val="24"/>
        </w:rPr>
        <w:br/>
        <w:t xml:space="preserve"> </w:t>
      </w: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t>Za raspisivanje novog aranžmana Mađarska Podravina izdvojiti 3000 kn. netto te 7000 kn. netto za nove aranžmane iz panonske Hrvatske.</w:t>
      </w:r>
    </w:p>
    <w:p w:rsidR="00710D22" w:rsidRPr="000F0C79" w:rsidRDefault="00710D22" w:rsidP="00710D22">
      <w:pPr>
        <w:pStyle w:val="ListParagraph"/>
        <w:rPr>
          <w:rFonts w:cstheme="minorHAnsi"/>
          <w:sz w:val="24"/>
          <w:szCs w:val="24"/>
        </w:rPr>
      </w:pPr>
    </w:p>
    <w:p w:rsidR="00710D22" w:rsidRPr="000F0C79" w:rsidRDefault="00710D22" w:rsidP="00710D22">
      <w:pPr>
        <w:pStyle w:val="ListParagraph"/>
        <w:rPr>
          <w:rFonts w:cstheme="minorHAnsi"/>
          <w:sz w:val="24"/>
          <w:szCs w:val="24"/>
        </w:rPr>
      </w:pP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t>Obraditi i pripremiti 15 pjesama od dubrovačkih izvođaća (Tereza Kesovija, Dubrovački trubaduri, Frano Lasić, Maestrali...) te snimiti nosać zvuka. Aranžmani za pjesme iznose 1000 kn. za acappelu odnosno 1500 kn. aranžman za orkestar i pjesmu. Na nosaču zvuka bi trebalo biti 4 acappele i 11 pjesama što bi u konačnici iznosilo 20500 kn.</w:t>
      </w:r>
    </w:p>
    <w:p w:rsidR="00710D22" w:rsidRPr="000F0C79" w:rsidRDefault="00710D22" w:rsidP="00710D22">
      <w:pPr>
        <w:pStyle w:val="ListParagraph"/>
        <w:rPr>
          <w:rFonts w:cstheme="minorHAnsi"/>
          <w:sz w:val="24"/>
          <w:szCs w:val="24"/>
        </w:rPr>
      </w:pP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lastRenderedPageBreak/>
        <w:t xml:space="preserve">Snimiti nosač zvuka u Recording studiju MC Pavarotti. Cijena studija iznosi 200 eur. odnosno 1500 kn. po danu. U cijenu je uračunat i smještaj u dva apartmana odnosno 10-12 osoba. Za snimanje je potrebno 10 radnih dana plus 3-4 radna dana za remix. Za produciranje cijelog nosača zvuka treba izdvojiti 600 kn. netto po danu snimanja i remixa odnosno 7800 kn. netto. Također treba platiti proviziju za transfer novaca za Recording studiju MC Pavarotti iz Republike Hrvatske u Bosnu i Hercegovinu. U studiju Deva treba napraviti master mix po cijeni od 3500 kn. netto. Vlasnik studija je član HGU. Glazbenicima i pjevačima koji nisu zaposleni u F.A Linđo isplatiti honorar 200 kn. netto po danu snimanja plus smještaj i hranu za vrijeme snimanja (svi su članovi HGU). Zaposlenicima isplatiti dnevnice za dane koje provedu u studiju po zakonu Republike Hrvatske.  </w:t>
      </w:r>
      <w:r w:rsidRPr="000F0C79">
        <w:rPr>
          <w:rFonts w:cstheme="minorHAnsi"/>
          <w:sz w:val="24"/>
          <w:szCs w:val="24"/>
        </w:rPr>
        <w:br/>
        <w:t>- Recording studio MC Pavarotti                              19500 kn.</w:t>
      </w:r>
      <w:r w:rsidRPr="000F0C79">
        <w:rPr>
          <w:rFonts w:cstheme="minorHAnsi"/>
          <w:sz w:val="24"/>
          <w:szCs w:val="24"/>
        </w:rPr>
        <w:br/>
        <w:t xml:space="preserve">  Plus transfer novaca iz Republike Hrvatske u BiH</w:t>
      </w:r>
      <w:r w:rsidRPr="000F0C79">
        <w:rPr>
          <w:rFonts w:cstheme="minorHAnsi"/>
          <w:sz w:val="24"/>
          <w:szCs w:val="24"/>
        </w:rPr>
        <w:br/>
        <w:t>- Produkcija                                                                   7800 kn. netto</w:t>
      </w:r>
      <w:r w:rsidRPr="000F0C79">
        <w:rPr>
          <w:rFonts w:cstheme="minorHAnsi"/>
          <w:sz w:val="24"/>
          <w:szCs w:val="24"/>
        </w:rPr>
        <w:br/>
        <w:t xml:space="preserve">  Producent je član HGU </w:t>
      </w:r>
      <w:r w:rsidRPr="000F0C79">
        <w:rPr>
          <w:rFonts w:cstheme="minorHAnsi"/>
          <w:sz w:val="24"/>
          <w:szCs w:val="24"/>
        </w:rPr>
        <w:br/>
        <w:t>- Glazbenici i pjevači amateri cca                            10000 kn. netto</w:t>
      </w:r>
      <w:r w:rsidRPr="000F0C79">
        <w:rPr>
          <w:rFonts w:cstheme="minorHAnsi"/>
          <w:sz w:val="24"/>
          <w:szCs w:val="24"/>
        </w:rPr>
        <w:br/>
        <w:t xml:space="preserve">  Plus smještaj i hrana u vrijeme snimanja.</w:t>
      </w:r>
      <w:r w:rsidRPr="000F0C79">
        <w:rPr>
          <w:rFonts w:cstheme="minorHAnsi"/>
          <w:sz w:val="24"/>
          <w:szCs w:val="24"/>
        </w:rPr>
        <w:br/>
        <w:t xml:space="preserve">- Studijo Deva                                                               3500 kn. netto                </w:t>
      </w:r>
    </w:p>
    <w:p w:rsidR="00710D22" w:rsidRPr="000F0C79" w:rsidRDefault="00710D22" w:rsidP="00710D22">
      <w:pPr>
        <w:pStyle w:val="ListParagraph"/>
        <w:ind w:left="1080"/>
        <w:rPr>
          <w:rFonts w:cstheme="minorHAnsi"/>
          <w:sz w:val="24"/>
          <w:szCs w:val="24"/>
        </w:rPr>
      </w:pPr>
      <w:r w:rsidRPr="000F0C79">
        <w:rPr>
          <w:rFonts w:cstheme="minorHAnsi"/>
          <w:sz w:val="24"/>
          <w:szCs w:val="24"/>
        </w:rPr>
        <w:br/>
      </w: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t>Nove glazbenike koji dođu na audiciju (generacija 2021-2022) upoznati sa instrumentima te ih naučiti osnove trzaja, ljestvice, čitanje nota, lagane melodije i jednu laganu koreografiju koju bi nastupili na nastupu za roditelje koji se održava na kraju školske godine. U dogovoru sa osnovnim školama napraviti prezentaciju instrumenata koji se koriste u F.A. Linđo te animirati djecu koja su talentirana da se priključe mladom orkestru.</w:t>
      </w:r>
    </w:p>
    <w:p w:rsidR="00710D22" w:rsidRPr="000F0C79" w:rsidRDefault="00710D22" w:rsidP="00710D22">
      <w:pPr>
        <w:pStyle w:val="ListParagraph"/>
        <w:rPr>
          <w:rFonts w:cstheme="minorHAnsi"/>
          <w:sz w:val="24"/>
          <w:szCs w:val="24"/>
        </w:rPr>
      </w:pPr>
    </w:p>
    <w:p w:rsidR="00710D22" w:rsidRPr="000F0C79" w:rsidRDefault="00710D22" w:rsidP="00710D22">
      <w:pPr>
        <w:pStyle w:val="ListParagraph"/>
        <w:numPr>
          <w:ilvl w:val="0"/>
          <w:numId w:val="12"/>
        </w:numPr>
        <w:rPr>
          <w:rFonts w:cstheme="minorHAnsi"/>
          <w:sz w:val="24"/>
          <w:szCs w:val="24"/>
        </w:rPr>
      </w:pPr>
      <w:r w:rsidRPr="000F0C79">
        <w:rPr>
          <w:rFonts w:cstheme="minorHAnsi"/>
          <w:sz w:val="24"/>
          <w:szCs w:val="24"/>
        </w:rPr>
        <w:t>Popravci i kupovina instrumenata i žica</w:t>
      </w:r>
      <w:r w:rsidRPr="000F0C79">
        <w:rPr>
          <w:rFonts w:cstheme="minorHAnsi"/>
          <w:sz w:val="24"/>
          <w:szCs w:val="24"/>
        </w:rPr>
        <w:br/>
        <w:t>Popraviti  dva bas prima i prim                               2450 kn.</w:t>
      </w:r>
      <w:r w:rsidRPr="000F0C79">
        <w:rPr>
          <w:rFonts w:cstheme="minorHAnsi"/>
          <w:sz w:val="24"/>
          <w:szCs w:val="24"/>
        </w:rPr>
        <w:br/>
        <w:t>Kupiti dva A bas prima i jedan E bas prim           15100 kn.</w:t>
      </w:r>
    </w:p>
    <w:p w:rsidR="00710D22" w:rsidRPr="000F0C79" w:rsidRDefault="00710D22" w:rsidP="00710D22">
      <w:pPr>
        <w:pStyle w:val="ListParagraph"/>
        <w:rPr>
          <w:rFonts w:cstheme="minorHAnsi"/>
          <w:sz w:val="24"/>
          <w:szCs w:val="24"/>
        </w:rPr>
      </w:pPr>
      <w:r w:rsidRPr="000F0C79">
        <w:rPr>
          <w:rFonts w:cstheme="minorHAnsi"/>
          <w:sz w:val="24"/>
          <w:szCs w:val="24"/>
        </w:rPr>
        <w:t xml:space="preserve">Upotpuniti mandolinski orkestar te kupiti dvije </w:t>
      </w:r>
      <w:r w:rsidRPr="000F0C79">
        <w:rPr>
          <w:rFonts w:cstheme="minorHAnsi"/>
          <w:sz w:val="24"/>
          <w:szCs w:val="24"/>
        </w:rPr>
        <w:br/>
        <w:t xml:space="preserve">mandoline i mandolu (mandolina 4600 kn. </w:t>
      </w:r>
      <w:r w:rsidRPr="000F0C79">
        <w:rPr>
          <w:rFonts w:cstheme="minorHAnsi"/>
          <w:sz w:val="24"/>
          <w:szCs w:val="24"/>
        </w:rPr>
        <w:br/>
        <w:t xml:space="preserve">komad i mandola 5400).                                         14600 kn.                                                 </w:t>
      </w:r>
    </w:p>
    <w:p w:rsidR="00710D22" w:rsidRPr="000F0C79" w:rsidRDefault="00710D22" w:rsidP="00710D22">
      <w:pPr>
        <w:pStyle w:val="ListParagraph"/>
        <w:rPr>
          <w:rFonts w:cstheme="minorHAnsi"/>
          <w:sz w:val="24"/>
          <w:szCs w:val="24"/>
        </w:rPr>
      </w:pPr>
      <w:r w:rsidRPr="000F0C79">
        <w:rPr>
          <w:rFonts w:cstheme="minorHAnsi"/>
          <w:sz w:val="24"/>
          <w:szCs w:val="24"/>
        </w:rPr>
        <w:t>Kupiti žice za A, E bas prim, E prim, čelo brač</w:t>
      </w:r>
      <w:r w:rsidRPr="000F0C79">
        <w:rPr>
          <w:rFonts w:cstheme="minorHAnsi"/>
          <w:sz w:val="24"/>
          <w:szCs w:val="24"/>
        </w:rPr>
        <w:br/>
        <w:t>bugariju, mandoline, mandolu i mandoločelo      5605 kn.</w:t>
      </w:r>
      <w:r w:rsidRPr="000F0C79">
        <w:rPr>
          <w:rFonts w:cstheme="minorHAnsi"/>
          <w:sz w:val="24"/>
          <w:szCs w:val="24"/>
        </w:rPr>
        <w:br/>
        <w:t>4 kompleta žica za violinu                                         2250 kn.</w:t>
      </w:r>
      <w:r w:rsidRPr="000F0C79">
        <w:rPr>
          <w:rFonts w:cstheme="minorHAnsi"/>
          <w:sz w:val="24"/>
          <w:szCs w:val="24"/>
        </w:rPr>
        <w:br/>
        <w:t>2 kompleta žica za kontrabas                                   1650 kn.</w:t>
      </w:r>
      <w:r w:rsidRPr="000F0C79">
        <w:rPr>
          <w:rFonts w:cstheme="minorHAnsi"/>
          <w:sz w:val="24"/>
          <w:szCs w:val="24"/>
        </w:rPr>
        <w:br/>
        <w:t>Digitalni pijanino Kurzweil M100-SR                       5075 kn.</w:t>
      </w:r>
      <w:r w:rsidRPr="000F0C79">
        <w:rPr>
          <w:rFonts w:cstheme="minorHAnsi"/>
          <w:sz w:val="24"/>
          <w:szCs w:val="24"/>
        </w:rPr>
        <w:br/>
      </w:r>
    </w:p>
    <w:p w:rsidR="00710D22" w:rsidRPr="000F0C79" w:rsidRDefault="00710D22" w:rsidP="00710D22">
      <w:pPr>
        <w:pStyle w:val="ListParagraph"/>
        <w:rPr>
          <w:rFonts w:cstheme="minorHAnsi"/>
          <w:sz w:val="24"/>
          <w:szCs w:val="24"/>
        </w:rPr>
      </w:pPr>
      <w:r w:rsidRPr="000F0C79">
        <w:rPr>
          <w:rFonts w:cstheme="minorHAnsi"/>
          <w:sz w:val="24"/>
          <w:szCs w:val="24"/>
        </w:rPr>
        <w:lastRenderedPageBreak/>
        <w:t xml:space="preserve">                               Ukupni troškovi</w:t>
      </w:r>
      <w:r w:rsidRPr="000F0C79">
        <w:rPr>
          <w:rFonts w:cstheme="minorHAnsi"/>
          <w:sz w:val="24"/>
          <w:szCs w:val="24"/>
        </w:rPr>
        <w:br/>
        <w:t>-aranžman za novu koreografija                     3000 kn.</w:t>
      </w:r>
    </w:p>
    <w:p w:rsidR="00710D22" w:rsidRPr="000F0C79" w:rsidRDefault="00710D22" w:rsidP="00710D22">
      <w:pPr>
        <w:pStyle w:val="ListParagraph"/>
        <w:rPr>
          <w:rFonts w:cstheme="minorHAnsi"/>
          <w:sz w:val="24"/>
          <w:szCs w:val="24"/>
        </w:rPr>
      </w:pPr>
      <w:r w:rsidRPr="000F0C79">
        <w:rPr>
          <w:rFonts w:cstheme="minorHAnsi"/>
          <w:sz w:val="24"/>
          <w:szCs w:val="24"/>
        </w:rPr>
        <w:t>-aranžmani iz Panonske Hrvatske                   7000 kn.</w:t>
      </w:r>
      <w:r w:rsidRPr="000F0C79">
        <w:rPr>
          <w:rFonts w:cstheme="minorHAnsi"/>
          <w:sz w:val="24"/>
          <w:szCs w:val="24"/>
        </w:rPr>
        <w:br/>
        <w:t>-aranžmani za nosač zvuka                            20500 kn.</w:t>
      </w:r>
    </w:p>
    <w:p w:rsidR="00710D22" w:rsidRPr="000F0C79" w:rsidRDefault="00710D22" w:rsidP="00710D22">
      <w:pPr>
        <w:pStyle w:val="ListParagraph"/>
        <w:rPr>
          <w:rFonts w:cstheme="minorHAnsi"/>
          <w:sz w:val="24"/>
          <w:szCs w:val="24"/>
        </w:rPr>
      </w:pPr>
      <w:r w:rsidRPr="000F0C79">
        <w:rPr>
          <w:rFonts w:cstheme="minorHAnsi"/>
          <w:sz w:val="24"/>
          <w:szCs w:val="24"/>
        </w:rPr>
        <w:t>-troškovi za snimanje nosača zvuka             40800 kn.</w:t>
      </w:r>
    </w:p>
    <w:p w:rsidR="00710D22" w:rsidRPr="000F0C79" w:rsidRDefault="00710D22" w:rsidP="00710D22">
      <w:pPr>
        <w:pStyle w:val="ListParagraph"/>
        <w:rPr>
          <w:rFonts w:cstheme="minorHAnsi"/>
          <w:sz w:val="24"/>
          <w:szCs w:val="24"/>
        </w:rPr>
      </w:pPr>
      <w:r w:rsidRPr="000F0C79">
        <w:rPr>
          <w:rFonts w:cstheme="minorHAnsi"/>
          <w:sz w:val="24"/>
          <w:szCs w:val="24"/>
        </w:rPr>
        <w:t>-troškovi za vanjskog suradnika                    12000 kn.</w:t>
      </w:r>
    </w:p>
    <w:p w:rsidR="00710D22" w:rsidRPr="000F0C79" w:rsidRDefault="00710D22" w:rsidP="00710D22">
      <w:pPr>
        <w:pStyle w:val="ListParagraph"/>
        <w:rPr>
          <w:rFonts w:cstheme="minorHAnsi"/>
          <w:sz w:val="24"/>
          <w:szCs w:val="24"/>
        </w:rPr>
      </w:pPr>
      <w:r w:rsidRPr="000F0C79">
        <w:rPr>
          <w:rFonts w:cstheme="minorHAnsi"/>
          <w:sz w:val="24"/>
          <w:szCs w:val="24"/>
        </w:rPr>
        <w:t xml:space="preserve">-troškovi puta i hotela                                           </w:t>
      </w:r>
    </w:p>
    <w:p w:rsidR="000F0C79" w:rsidRDefault="000F0C79" w:rsidP="000F0C79">
      <w:pPr>
        <w:autoSpaceDE w:val="0"/>
        <w:autoSpaceDN w:val="0"/>
        <w:adjustRightInd w:val="0"/>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710D22" w:rsidRPr="000F0C79">
        <w:rPr>
          <w:rFonts w:asciiTheme="minorHAnsi" w:hAnsiTheme="minorHAnsi" w:cstheme="minorHAnsi"/>
          <w:sz w:val="24"/>
          <w:szCs w:val="24"/>
        </w:rPr>
        <w:t xml:space="preserve">-popravci, kupovina instrumenata i žica     46730 kn. </w:t>
      </w:r>
      <w:r w:rsidR="00710D22" w:rsidRPr="000F0C79">
        <w:rPr>
          <w:rFonts w:asciiTheme="minorHAnsi" w:hAnsiTheme="minorHAnsi" w:cstheme="minorHAnsi"/>
          <w:sz w:val="24"/>
          <w:szCs w:val="24"/>
        </w:rPr>
        <w:br/>
        <w:t xml:space="preserve">                                                                     </w:t>
      </w:r>
      <w:r w:rsidR="00710D22" w:rsidRPr="000F0C79">
        <w:rPr>
          <w:rFonts w:asciiTheme="minorHAnsi" w:hAnsiTheme="minorHAnsi" w:cstheme="minorHAnsi"/>
          <w:sz w:val="24"/>
          <w:szCs w:val="24"/>
        </w:rPr>
        <w:br/>
        <w:t xml:space="preserve">                                                                         </w:t>
      </w:r>
      <w:r>
        <w:rPr>
          <w:rFonts w:asciiTheme="minorHAnsi" w:hAnsiTheme="minorHAnsi" w:cstheme="minorHAnsi"/>
          <w:sz w:val="24"/>
          <w:szCs w:val="24"/>
        </w:rPr>
        <w:t xml:space="preserve">Ukupno:   </w:t>
      </w:r>
      <w:r w:rsidR="00710D22" w:rsidRPr="000F0C79">
        <w:rPr>
          <w:rFonts w:asciiTheme="minorHAnsi" w:hAnsiTheme="minorHAnsi" w:cstheme="minorHAnsi"/>
          <w:sz w:val="24"/>
          <w:szCs w:val="24"/>
        </w:rPr>
        <w:t>130</w:t>
      </w:r>
      <w:r w:rsidR="00E84B31">
        <w:rPr>
          <w:rFonts w:asciiTheme="minorHAnsi" w:hAnsiTheme="minorHAnsi" w:cstheme="minorHAnsi"/>
          <w:sz w:val="24"/>
          <w:szCs w:val="24"/>
        </w:rPr>
        <w:t>.</w:t>
      </w:r>
      <w:r w:rsidR="00710D22" w:rsidRPr="000F0C79">
        <w:rPr>
          <w:rFonts w:asciiTheme="minorHAnsi" w:hAnsiTheme="minorHAnsi" w:cstheme="minorHAnsi"/>
          <w:sz w:val="24"/>
          <w:szCs w:val="24"/>
        </w:rPr>
        <w:t>030 kn</w:t>
      </w:r>
    </w:p>
    <w:p w:rsidR="000F0C79" w:rsidRDefault="000F0C79" w:rsidP="000F0C79">
      <w:pPr>
        <w:autoSpaceDE w:val="0"/>
        <w:autoSpaceDN w:val="0"/>
        <w:adjustRightInd w:val="0"/>
        <w:spacing w:after="120" w:line="276" w:lineRule="auto"/>
        <w:rPr>
          <w:rFonts w:asciiTheme="minorHAnsi" w:hAnsiTheme="minorHAnsi" w:cstheme="minorHAnsi"/>
          <w:sz w:val="24"/>
          <w:szCs w:val="24"/>
        </w:rPr>
      </w:pPr>
    </w:p>
    <w:p w:rsidR="00710D22" w:rsidRPr="000F0C79" w:rsidRDefault="000F0C79" w:rsidP="000F0C79">
      <w:pPr>
        <w:autoSpaceDE w:val="0"/>
        <w:autoSpaceDN w:val="0"/>
        <w:adjustRightInd w:val="0"/>
        <w:spacing w:after="120" w:line="276" w:lineRule="auto"/>
        <w:rPr>
          <w:rFonts w:asciiTheme="minorHAnsi" w:hAnsiTheme="minorHAnsi" w:cstheme="minorHAnsi"/>
          <w:sz w:val="24"/>
          <w:szCs w:val="24"/>
        </w:rPr>
      </w:pPr>
      <w:r>
        <w:rPr>
          <w:rFonts w:asciiTheme="minorHAnsi" w:hAnsiTheme="minorHAnsi" w:cstheme="minorHAnsi"/>
          <w:sz w:val="24"/>
          <w:szCs w:val="24"/>
        </w:rPr>
        <w:t>Enes Omerčahić</w:t>
      </w:r>
      <w:r w:rsidR="00710D22" w:rsidRPr="000F0C79">
        <w:rPr>
          <w:rFonts w:asciiTheme="minorHAnsi" w:hAnsiTheme="minorHAnsi" w:cstheme="minorHAnsi"/>
          <w:sz w:val="24"/>
          <w:szCs w:val="24"/>
        </w:rPr>
        <w:t xml:space="preserve">                             </w:t>
      </w:r>
    </w:p>
    <w:p w:rsidR="00137305" w:rsidRPr="000F0C79" w:rsidRDefault="00137305" w:rsidP="00261ED7">
      <w:pPr>
        <w:rPr>
          <w:rFonts w:asciiTheme="minorHAnsi" w:hAnsiTheme="minorHAnsi" w:cstheme="minorHAnsi"/>
          <w:sz w:val="24"/>
          <w:szCs w:val="24"/>
        </w:rPr>
      </w:pPr>
    </w:p>
    <w:sectPr w:rsidR="00137305" w:rsidRPr="000F0C79" w:rsidSect="00986664">
      <w:headerReference w:type="default" r:id="rId7"/>
      <w:footerReference w:type="default" r:id="rId8"/>
      <w:pgSz w:w="12240" w:h="15840" w:code="1"/>
      <w:pgMar w:top="284" w:right="851" w:bottom="1134" w:left="851" w:header="72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06C" w:rsidRDefault="00CD106C">
      <w:r>
        <w:separator/>
      </w:r>
    </w:p>
  </w:endnote>
  <w:endnote w:type="continuationSeparator" w:id="0">
    <w:p w:rsidR="00CD106C" w:rsidRDefault="00CD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C2C" w:rsidRDefault="00277C2C">
    <w:pPr>
      <w:pStyle w:val="Footer"/>
      <w:jc w:val="center"/>
      <w:rPr>
        <w:color w:val="008080"/>
      </w:rPr>
    </w:pPr>
    <w:r>
      <w:rPr>
        <w:color w:val="008080"/>
      </w:rPr>
      <w:t>_____________________________________________________________________________________ M.B. 1442309      O</w:t>
    </w:r>
    <w:r w:rsidR="00D51B9E">
      <w:rPr>
        <w:color w:val="008080"/>
      </w:rPr>
      <w:t>IB. 18793700495       IBAN</w:t>
    </w:r>
    <w:r>
      <w:rPr>
        <w:color w:val="008080"/>
      </w:rPr>
      <w:t xml:space="preserve">: </w:t>
    </w:r>
    <w:r w:rsidR="00D51B9E">
      <w:rPr>
        <w:color w:val="008080"/>
      </w:rPr>
      <w:t>HR282407000</w:t>
    </w:r>
    <w:r>
      <w:rPr>
        <w:color w:val="008080"/>
      </w:rPr>
      <w:t>1100020386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06C" w:rsidRDefault="00CD106C">
      <w:r>
        <w:separator/>
      </w:r>
    </w:p>
  </w:footnote>
  <w:footnote w:type="continuationSeparator" w:id="0">
    <w:p w:rsidR="00CD106C" w:rsidRDefault="00CD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8" w:space="0" w:color="003366"/>
      </w:tblBorders>
      <w:tblLayout w:type="fixed"/>
      <w:tblLook w:val="01E0" w:firstRow="1" w:lastRow="1" w:firstColumn="1" w:lastColumn="1" w:noHBand="0" w:noVBand="0"/>
    </w:tblPr>
    <w:tblGrid>
      <w:gridCol w:w="1701"/>
      <w:gridCol w:w="8789"/>
    </w:tblGrid>
    <w:tr w:rsidR="00446D2B" w:rsidTr="00795653">
      <w:trPr>
        <w:trHeight w:val="1134"/>
      </w:trPr>
      <w:tc>
        <w:tcPr>
          <w:tcW w:w="1701" w:type="dxa"/>
        </w:tcPr>
        <w:p w:rsidR="00446D2B" w:rsidRPr="004D48B5" w:rsidRDefault="00053FB7" w:rsidP="004D48B5">
          <w:r>
            <w:rPr>
              <w:color w:val="008080"/>
            </w:rPr>
            <w:drawing>
              <wp:inline distT="0" distB="0" distL="0" distR="0">
                <wp:extent cx="1076325" cy="962025"/>
                <wp:effectExtent l="19050" t="0" r="9525" b="0"/>
                <wp:docPr id="1" name="Picture 1" descr="lindj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jo logo"/>
                        <pic:cNvPicPr>
                          <a:picLocks noChangeAspect="1" noChangeArrowheads="1"/>
                        </pic:cNvPicPr>
                      </pic:nvPicPr>
                      <pic:blipFill>
                        <a:blip r:embed="rId1"/>
                        <a:srcRect/>
                        <a:stretch>
                          <a:fillRect/>
                        </a:stretch>
                      </pic:blipFill>
                      <pic:spPr bwMode="auto">
                        <a:xfrm>
                          <a:off x="0" y="0"/>
                          <a:ext cx="1076325" cy="962025"/>
                        </a:xfrm>
                        <a:prstGeom prst="rect">
                          <a:avLst/>
                        </a:prstGeom>
                        <a:noFill/>
                        <a:ln w="9525">
                          <a:noFill/>
                          <a:miter lim="800000"/>
                          <a:headEnd/>
                          <a:tailEnd/>
                        </a:ln>
                      </pic:spPr>
                    </pic:pic>
                  </a:graphicData>
                </a:graphic>
              </wp:inline>
            </w:drawing>
          </w:r>
        </w:p>
      </w:tc>
      <w:tc>
        <w:tcPr>
          <w:tcW w:w="8789" w:type="dxa"/>
        </w:tcPr>
        <w:p w:rsidR="004D48B5" w:rsidRPr="00795653" w:rsidRDefault="004D48B5" w:rsidP="00795653">
          <w:pPr>
            <w:pStyle w:val="Title"/>
            <w:pBdr>
              <w:bottom w:val="none" w:sz="0" w:space="0" w:color="auto"/>
            </w:pBdr>
            <w:spacing w:before="120"/>
            <w:jc w:val="left"/>
            <w:rPr>
              <w:color w:val="003366"/>
              <w:sz w:val="44"/>
              <w:szCs w:val="44"/>
            </w:rPr>
          </w:pPr>
          <w:r w:rsidRPr="00795653">
            <w:rPr>
              <w:b/>
              <w:color w:val="003366"/>
              <w:sz w:val="44"/>
              <w:szCs w:val="44"/>
            </w:rPr>
            <w:t>Folklorni  Ansambl</w:t>
          </w:r>
          <w:r w:rsidRPr="00795653">
            <w:rPr>
              <w:color w:val="003366"/>
            </w:rPr>
            <w:t xml:space="preserve">  </w:t>
          </w:r>
          <w:r w:rsidRPr="00795653">
            <w:rPr>
              <w:b/>
              <w:color w:val="003366"/>
              <w:sz w:val="52"/>
              <w:szCs w:val="52"/>
            </w:rPr>
            <w:t>LINĐO</w:t>
          </w:r>
          <w:r w:rsidRPr="00795653">
            <w:rPr>
              <w:color w:val="003366"/>
            </w:rPr>
            <w:t xml:space="preserve"> - </w:t>
          </w:r>
          <w:r w:rsidRPr="00795653">
            <w:rPr>
              <w:b/>
              <w:color w:val="003366"/>
              <w:sz w:val="44"/>
              <w:szCs w:val="44"/>
            </w:rPr>
            <w:t>Dubrovnik</w:t>
          </w:r>
        </w:p>
        <w:p w:rsidR="004D48B5" w:rsidRPr="00795653" w:rsidRDefault="004D48B5" w:rsidP="00795653">
          <w:pPr>
            <w:spacing w:before="120"/>
            <w:jc w:val="center"/>
            <w:rPr>
              <w:color w:val="003366"/>
            </w:rPr>
          </w:pPr>
          <w:r w:rsidRPr="00795653">
            <w:rPr>
              <w:color w:val="003366"/>
            </w:rPr>
            <w:t>Marojice Kaboge 12, 20000 Dubrovnik, Tel.: +385/20/323-535; +385/20/324-023; Faks: +385/20/323-535</w:t>
          </w:r>
        </w:p>
        <w:p w:rsidR="004D48B5" w:rsidRPr="00795653" w:rsidRDefault="004D48B5" w:rsidP="00795653">
          <w:pPr>
            <w:spacing w:before="120"/>
            <w:jc w:val="center"/>
            <w:rPr>
              <w:color w:val="003366"/>
            </w:rPr>
          </w:pPr>
          <w:r w:rsidRPr="00795653">
            <w:rPr>
              <w:color w:val="003366"/>
            </w:rPr>
            <w:t xml:space="preserve">E-mail: </w:t>
          </w:r>
          <w:hyperlink r:id="rId2" w:history="1">
            <w:r w:rsidR="009D71D5" w:rsidRPr="00457B48">
              <w:rPr>
                <w:rStyle w:val="Hyperlink"/>
              </w:rPr>
              <w:t>lindjo.dubrovnik@du.t-com.hr</w:t>
            </w:r>
          </w:hyperlink>
          <w:r w:rsidRPr="00795653">
            <w:rPr>
              <w:color w:val="003366"/>
            </w:rPr>
            <w:t xml:space="preserve">  </w:t>
          </w:r>
        </w:p>
        <w:p w:rsidR="00446D2B" w:rsidRPr="00795653" w:rsidRDefault="00446D2B">
          <w:pPr>
            <w:pStyle w:val="Header"/>
            <w:rPr>
              <w:sz w:val="8"/>
              <w:szCs w:val="8"/>
            </w:rPr>
          </w:pPr>
        </w:p>
      </w:tc>
    </w:tr>
  </w:tbl>
  <w:p w:rsidR="00446D2B" w:rsidRDefault="00446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249"/>
    <w:multiLevelType w:val="hybridMultilevel"/>
    <w:tmpl w:val="FFC83144"/>
    <w:lvl w:ilvl="0" w:tplc="AAFE6234">
      <w:start w:val="1"/>
      <w:numFmt w:val="decimal"/>
      <w:lvlText w:val="%1."/>
      <w:lvlJc w:val="left"/>
      <w:pPr>
        <w:tabs>
          <w:tab w:val="num" w:pos="644"/>
        </w:tabs>
        <w:ind w:left="644" w:hanging="360"/>
      </w:pPr>
      <w:rPr>
        <w:rFonts w:hint="default"/>
      </w:rPr>
    </w:lvl>
    <w:lvl w:ilvl="1" w:tplc="8B2A4B94">
      <w:start w:val="1"/>
      <w:numFmt w:val="bullet"/>
      <w:lvlText w:val="-"/>
      <w:lvlJc w:val="left"/>
      <w:pPr>
        <w:tabs>
          <w:tab w:val="num" w:pos="1364"/>
        </w:tabs>
        <w:ind w:left="1364" w:hanging="360"/>
      </w:pPr>
      <w:rPr>
        <w:rFonts w:ascii="Times New Roman" w:eastAsia="Times New Roman" w:hAnsi="Times New Roman" w:cs="Times New Roman"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10CB64A9"/>
    <w:multiLevelType w:val="hybridMultilevel"/>
    <w:tmpl w:val="FBA8F2B0"/>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91749"/>
    <w:multiLevelType w:val="hybridMultilevel"/>
    <w:tmpl w:val="706AF66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F645418"/>
    <w:multiLevelType w:val="hybridMultilevel"/>
    <w:tmpl w:val="3022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E33A9D"/>
    <w:multiLevelType w:val="hybridMultilevel"/>
    <w:tmpl w:val="22BE5B1E"/>
    <w:lvl w:ilvl="0" w:tplc="DFA8D30C">
      <w:start w:val="5"/>
      <w:numFmt w:val="decimal"/>
      <w:lvlText w:val="%1."/>
      <w:lvlJc w:val="left"/>
      <w:pPr>
        <w:tabs>
          <w:tab w:val="num" w:pos="644"/>
        </w:tabs>
        <w:ind w:left="644" w:hanging="360"/>
      </w:pPr>
      <w:rPr>
        <w:rFonts w:ascii="Times New Roman" w:eastAsia="Times New Roman" w:hAnsi="Times New Roman" w:cs="Times New Roman"/>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40524DCA"/>
    <w:multiLevelType w:val="hybridMultilevel"/>
    <w:tmpl w:val="D0FC03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3C64A65"/>
    <w:multiLevelType w:val="hybridMultilevel"/>
    <w:tmpl w:val="33A23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365EEC"/>
    <w:multiLevelType w:val="hybridMultilevel"/>
    <w:tmpl w:val="E048D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7E7955"/>
    <w:multiLevelType w:val="hybridMultilevel"/>
    <w:tmpl w:val="1A3E2404"/>
    <w:lvl w:ilvl="0" w:tplc="5E8ECE18">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9" w15:restartNumberingAfterBreak="0">
    <w:nsid w:val="62423688"/>
    <w:multiLevelType w:val="hybridMultilevel"/>
    <w:tmpl w:val="DD021490"/>
    <w:lvl w:ilvl="0" w:tplc="EEA021F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2682F"/>
    <w:multiLevelType w:val="hybridMultilevel"/>
    <w:tmpl w:val="AF1C4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4D4DF6"/>
    <w:multiLevelType w:val="hybridMultilevel"/>
    <w:tmpl w:val="BF4445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DFA4233"/>
    <w:multiLevelType w:val="hybridMultilevel"/>
    <w:tmpl w:val="F3D24424"/>
    <w:lvl w:ilvl="0" w:tplc="950EC818">
      <w:start w:val="5"/>
      <w:numFmt w:val="bullet"/>
      <w:lvlText w:val="-"/>
      <w:lvlJc w:val="left"/>
      <w:pPr>
        <w:tabs>
          <w:tab w:val="num" w:pos="1380"/>
        </w:tabs>
        <w:ind w:left="1380" w:hanging="360"/>
      </w:pPr>
      <w:rPr>
        <w:rFonts w:ascii="Times New Roman" w:eastAsia="Times New Roman" w:hAnsi="Times New Roman" w:cs="Times New Roman" w:hint="default"/>
      </w:rPr>
    </w:lvl>
    <w:lvl w:ilvl="1" w:tplc="041A0003" w:tentative="1">
      <w:start w:val="1"/>
      <w:numFmt w:val="bullet"/>
      <w:lvlText w:val="o"/>
      <w:lvlJc w:val="left"/>
      <w:pPr>
        <w:tabs>
          <w:tab w:val="num" w:pos="2100"/>
        </w:tabs>
        <w:ind w:left="2100" w:hanging="360"/>
      </w:pPr>
      <w:rPr>
        <w:rFonts w:ascii="Courier New" w:hAnsi="Courier New" w:cs="Courier New" w:hint="default"/>
      </w:rPr>
    </w:lvl>
    <w:lvl w:ilvl="2" w:tplc="041A0005" w:tentative="1">
      <w:start w:val="1"/>
      <w:numFmt w:val="bullet"/>
      <w:lvlText w:val=""/>
      <w:lvlJc w:val="left"/>
      <w:pPr>
        <w:tabs>
          <w:tab w:val="num" w:pos="2820"/>
        </w:tabs>
        <w:ind w:left="2820" w:hanging="360"/>
      </w:pPr>
      <w:rPr>
        <w:rFonts w:ascii="Wingdings" w:hAnsi="Wingdings" w:hint="default"/>
      </w:rPr>
    </w:lvl>
    <w:lvl w:ilvl="3" w:tplc="041A0001" w:tentative="1">
      <w:start w:val="1"/>
      <w:numFmt w:val="bullet"/>
      <w:lvlText w:val=""/>
      <w:lvlJc w:val="left"/>
      <w:pPr>
        <w:tabs>
          <w:tab w:val="num" w:pos="3540"/>
        </w:tabs>
        <w:ind w:left="3540" w:hanging="360"/>
      </w:pPr>
      <w:rPr>
        <w:rFonts w:ascii="Symbol" w:hAnsi="Symbol" w:hint="default"/>
      </w:rPr>
    </w:lvl>
    <w:lvl w:ilvl="4" w:tplc="041A0003" w:tentative="1">
      <w:start w:val="1"/>
      <w:numFmt w:val="bullet"/>
      <w:lvlText w:val="o"/>
      <w:lvlJc w:val="left"/>
      <w:pPr>
        <w:tabs>
          <w:tab w:val="num" w:pos="4260"/>
        </w:tabs>
        <w:ind w:left="4260" w:hanging="360"/>
      </w:pPr>
      <w:rPr>
        <w:rFonts w:ascii="Courier New" w:hAnsi="Courier New" w:cs="Courier New" w:hint="default"/>
      </w:rPr>
    </w:lvl>
    <w:lvl w:ilvl="5" w:tplc="041A0005" w:tentative="1">
      <w:start w:val="1"/>
      <w:numFmt w:val="bullet"/>
      <w:lvlText w:val=""/>
      <w:lvlJc w:val="left"/>
      <w:pPr>
        <w:tabs>
          <w:tab w:val="num" w:pos="4980"/>
        </w:tabs>
        <w:ind w:left="4980" w:hanging="360"/>
      </w:pPr>
      <w:rPr>
        <w:rFonts w:ascii="Wingdings" w:hAnsi="Wingdings" w:hint="default"/>
      </w:rPr>
    </w:lvl>
    <w:lvl w:ilvl="6" w:tplc="041A0001" w:tentative="1">
      <w:start w:val="1"/>
      <w:numFmt w:val="bullet"/>
      <w:lvlText w:val=""/>
      <w:lvlJc w:val="left"/>
      <w:pPr>
        <w:tabs>
          <w:tab w:val="num" w:pos="5700"/>
        </w:tabs>
        <w:ind w:left="5700" w:hanging="360"/>
      </w:pPr>
      <w:rPr>
        <w:rFonts w:ascii="Symbol" w:hAnsi="Symbol" w:hint="default"/>
      </w:rPr>
    </w:lvl>
    <w:lvl w:ilvl="7" w:tplc="041A0003" w:tentative="1">
      <w:start w:val="1"/>
      <w:numFmt w:val="bullet"/>
      <w:lvlText w:val="o"/>
      <w:lvlJc w:val="left"/>
      <w:pPr>
        <w:tabs>
          <w:tab w:val="num" w:pos="6420"/>
        </w:tabs>
        <w:ind w:left="6420" w:hanging="360"/>
      </w:pPr>
      <w:rPr>
        <w:rFonts w:ascii="Courier New" w:hAnsi="Courier New" w:cs="Courier New" w:hint="default"/>
      </w:rPr>
    </w:lvl>
    <w:lvl w:ilvl="8" w:tplc="041A0005" w:tentative="1">
      <w:start w:val="1"/>
      <w:numFmt w:val="bullet"/>
      <w:lvlText w:val=""/>
      <w:lvlJc w:val="left"/>
      <w:pPr>
        <w:tabs>
          <w:tab w:val="num" w:pos="7140"/>
        </w:tabs>
        <w:ind w:left="7140" w:hanging="360"/>
      </w:pPr>
      <w:rPr>
        <w:rFonts w:ascii="Wingdings" w:hAnsi="Wingdings" w:hint="default"/>
      </w:rPr>
    </w:lvl>
  </w:abstractNum>
  <w:num w:numId="1">
    <w:abstractNumId w:val="2"/>
  </w:num>
  <w:num w:numId="2">
    <w:abstractNumId w:val="10"/>
  </w:num>
  <w:num w:numId="3">
    <w:abstractNumId w:val="4"/>
  </w:num>
  <w:num w:numId="4">
    <w:abstractNumId w:val="0"/>
  </w:num>
  <w:num w:numId="5">
    <w:abstractNumId w:val="6"/>
  </w:num>
  <w:num w:numId="6">
    <w:abstractNumId w:val="12"/>
  </w:num>
  <w:num w:numId="7">
    <w:abstractNumId w:val="9"/>
  </w:num>
  <w:num w:numId="8">
    <w:abstractNumId w:val="1"/>
  </w:num>
  <w:num w:numId="9">
    <w:abstractNumId w:val="11"/>
  </w:num>
  <w:num w:numId="10">
    <w:abstractNumId w:val="7"/>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0A"/>
    <w:rsid w:val="0000611A"/>
    <w:rsid w:val="0003766F"/>
    <w:rsid w:val="0004282B"/>
    <w:rsid w:val="000507A7"/>
    <w:rsid w:val="00053FB7"/>
    <w:rsid w:val="000544DA"/>
    <w:rsid w:val="0006336E"/>
    <w:rsid w:val="00071CEC"/>
    <w:rsid w:val="0007281F"/>
    <w:rsid w:val="00086D0F"/>
    <w:rsid w:val="000C3178"/>
    <w:rsid w:val="000E7E4D"/>
    <w:rsid w:val="000F039B"/>
    <w:rsid w:val="000F0C79"/>
    <w:rsid w:val="000F5B24"/>
    <w:rsid w:val="00100198"/>
    <w:rsid w:val="00102115"/>
    <w:rsid w:val="00137305"/>
    <w:rsid w:val="00143A34"/>
    <w:rsid w:val="00152A17"/>
    <w:rsid w:val="00180F37"/>
    <w:rsid w:val="00186D76"/>
    <w:rsid w:val="0019563D"/>
    <w:rsid w:val="001A3AC9"/>
    <w:rsid w:val="001E445F"/>
    <w:rsid w:val="001E5E7C"/>
    <w:rsid w:val="001F2C78"/>
    <w:rsid w:val="00255D16"/>
    <w:rsid w:val="00256470"/>
    <w:rsid w:val="00261ED7"/>
    <w:rsid w:val="00275272"/>
    <w:rsid w:val="00277C2C"/>
    <w:rsid w:val="002867C5"/>
    <w:rsid w:val="002912D5"/>
    <w:rsid w:val="00291BDA"/>
    <w:rsid w:val="002943BA"/>
    <w:rsid w:val="002A067B"/>
    <w:rsid w:val="002A5569"/>
    <w:rsid w:val="002A6087"/>
    <w:rsid w:val="002B584C"/>
    <w:rsid w:val="002C2925"/>
    <w:rsid w:val="002C34C7"/>
    <w:rsid w:val="002D4CC8"/>
    <w:rsid w:val="002D6A7D"/>
    <w:rsid w:val="002E176A"/>
    <w:rsid w:val="002E3227"/>
    <w:rsid w:val="002F642F"/>
    <w:rsid w:val="003003BA"/>
    <w:rsid w:val="00300D6B"/>
    <w:rsid w:val="0030153F"/>
    <w:rsid w:val="00301597"/>
    <w:rsid w:val="00321044"/>
    <w:rsid w:val="00334660"/>
    <w:rsid w:val="003473D2"/>
    <w:rsid w:val="00352D7E"/>
    <w:rsid w:val="00376F7F"/>
    <w:rsid w:val="00377303"/>
    <w:rsid w:val="003808C2"/>
    <w:rsid w:val="00384DCD"/>
    <w:rsid w:val="00391948"/>
    <w:rsid w:val="00395C5A"/>
    <w:rsid w:val="003A1A04"/>
    <w:rsid w:val="003C2560"/>
    <w:rsid w:val="003E2410"/>
    <w:rsid w:val="003F1A17"/>
    <w:rsid w:val="00407CFA"/>
    <w:rsid w:val="00411C1A"/>
    <w:rsid w:val="004136F0"/>
    <w:rsid w:val="00420489"/>
    <w:rsid w:val="00427903"/>
    <w:rsid w:val="004452F6"/>
    <w:rsid w:val="00445824"/>
    <w:rsid w:val="00446D2B"/>
    <w:rsid w:val="00473877"/>
    <w:rsid w:val="00474EE4"/>
    <w:rsid w:val="00475A47"/>
    <w:rsid w:val="00475E05"/>
    <w:rsid w:val="00494C2F"/>
    <w:rsid w:val="004A1404"/>
    <w:rsid w:val="004A1876"/>
    <w:rsid w:val="004A3203"/>
    <w:rsid w:val="004A4CBC"/>
    <w:rsid w:val="004D48B5"/>
    <w:rsid w:val="004F3814"/>
    <w:rsid w:val="004F384A"/>
    <w:rsid w:val="004F3913"/>
    <w:rsid w:val="00505435"/>
    <w:rsid w:val="00512541"/>
    <w:rsid w:val="00523E2E"/>
    <w:rsid w:val="00534254"/>
    <w:rsid w:val="0055598E"/>
    <w:rsid w:val="005733B1"/>
    <w:rsid w:val="00573C19"/>
    <w:rsid w:val="005772B0"/>
    <w:rsid w:val="005959E8"/>
    <w:rsid w:val="0059741E"/>
    <w:rsid w:val="005A0EED"/>
    <w:rsid w:val="005B0421"/>
    <w:rsid w:val="005C10A4"/>
    <w:rsid w:val="005C211A"/>
    <w:rsid w:val="005C2399"/>
    <w:rsid w:val="005E1E7E"/>
    <w:rsid w:val="005F059A"/>
    <w:rsid w:val="00610751"/>
    <w:rsid w:val="006127CE"/>
    <w:rsid w:val="0061466E"/>
    <w:rsid w:val="00616ED0"/>
    <w:rsid w:val="00623CA1"/>
    <w:rsid w:val="0063221F"/>
    <w:rsid w:val="006346C8"/>
    <w:rsid w:val="00656CE4"/>
    <w:rsid w:val="006A49AE"/>
    <w:rsid w:val="006B1613"/>
    <w:rsid w:val="006B219D"/>
    <w:rsid w:val="006B4454"/>
    <w:rsid w:val="006D1CE0"/>
    <w:rsid w:val="006D44FE"/>
    <w:rsid w:val="006F721D"/>
    <w:rsid w:val="00710D22"/>
    <w:rsid w:val="00717E7F"/>
    <w:rsid w:val="00742B13"/>
    <w:rsid w:val="007571A6"/>
    <w:rsid w:val="00764075"/>
    <w:rsid w:val="00781007"/>
    <w:rsid w:val="00795653"/>
    <w:rsid w:val="007C2F2E"/>
    <w:rsid w:val="007C6D80"/>
    <w:rsid w:val="007D4C53"/>
    <w:rsid w:val="0080279D"/>
    <w:rsid w:val="00805523"/>
    <w:rsid w:val="008061AC"/>
    <w:rsid w:val="00806208"/>
    <w:rsid w:val="00815B0D"/>
    <w:rsid w:val="008169EB"/>
    <w:rsid w:val="00822878"/>
    <w:rsid w:val="00825232"/>
    <w:rsid w:val="00833F80"/>
    <w:rsid w:val="00835513"/>
    <w:rsid w:val="00837948"/>
    <w:rsid w:val="00855423"/>
    <w:rsid w:val="0086063B"/>
    <w:rsid w:val="008666E3"/>
    <w:rsid w:val="00873C87"/>
    <w:rsid w:val="008828DA"/>
    <w:rsid w:val="00887463"/>
    <w:rsid w:val="008A5DCC"/>
    <w:rsid w:val="008B340E"/>
    <w:rsid w:val="008D0A95"/>
    <w:rsid w:val="008E54D0"/>
    <w:rsid w:val="008F3CE7"/>
    <w:rsid w:val="00907256"/>
    <w:rsid w:val="00924346"/>
    <w:rsid w:val="00927D3B"/>
    <w:rsid w:val="00952028"/>
    <w:rsid w:val="00953976"/>
    <w:rsid w:val="009679C7"/>
    <w:rsid w:val="00986664"/>
    <w:rsid w:val="009964D7"/>
    <w:rsid w:val="009A53B7"/>
    <w:rsid w:val="009B38BF"/>
    <w:rsid w:val="009C78A8"/>
    <w:rsid w:val="009D3BDA"/>
    <w:rsid w:val="009D71D5"/>
    <w:rsid w:val="009E0B9B"/>
    <w:rsid w:val="009E7412"/>
    <w:rsid w:val="009E76EE"/>
    <w:rsid w:val="009F12A9"/>
    <w:rsid w:val="009F6893"/>
    <w:rsid w:val="00A05EA4"/>
    <w:rsid w:val="00A10AFD"/>
    <w:rsid w:val="00A15EE4"/>
    <w:rsid w:val="00A22ED5"/>
    <w:rsid w:val="00A2748F"/>
    <w:rsid w:val="00A411B1"/>
    <w:rsid w:val="00A4218C"/>
    <w:rsid w:val="00A7198D"/>
    <w:rsid w:val="00A952DC"/>
    <w:rsid w:val="00A964B3"/>
    <w:rsid w:val="00AE1672"/>
    <w:rsid w:val="00AF0793"/>
    <w:rsid w:val="00B130E8"/>
    <w:rsid w:val="00B263D9"/>
    <w:rsid w:val="00B54D1F"/>
    <w:rsid w:val="00B663C8"/>
    <w:rsid w:val="00B668A6"/>
    <w:rsid w:val="00B75CBE"/>
    <w:rsid w:val="00B845D7"/>
    <w:rsid w:val="00B87504"/>
    <w:rsid w:val="00BA0FB4"/>
    <w:rsid w:val="00BA4274"/>
    <w:rsid w:val="00BA45D9"/>
    <w:rsid w:val="00BA6C0F"/>
    <w:rsid w:val="00BB1E89"/>
    <w:rsid w:val="00BB4302"/>
    <w:rsid w:val="00BC356A"/>
    <w:rsid w:val="00BC4261"/>
    <w:rsid w:val="00BD3E1D"/>
    <w:rsid w:val="00BD588D"/>
    <w:rsid w:val="00BE468B"/>
    <w:rsid w:val="00C22A44"/>
    <w:rsid w:val="00C375F0"/>
    <w:rsid w:val="00C619C3"/>
    <w:rsid w:val="00C62E26"/>
    <w:rsid w:val="00C72A17"/>
    <w:rsid w:val="00C73447"/>
    <w:rsid w:val="00C81477"/>
    <w:rsid w:val="00C831EC"/>
    <w:rsid w:val="00C8744F"/>
    <w:rsid w:val="00CA0B4E"/>
    <w:rsid w:val="00CA26AA"/>
    <w:rsid w:val="00CA60C8"/>
    <w:rsid w:val="00CA6F3D"/>
    <w:rsid w:val="00CB2340"/>
    <w:rsid w:val="00CC680D"/>
    <w:rsid w:val="00CD106C"/>
    <w:rsid w:val="00CE3080"/>
    <w:rsid w:val="00CF0DED"/>
    <w:rsid w:val="00D15B8E"/>
    <w:rsid w:val="00D44ECF"/>
    <w:rsid w:val="00D51B9E"/>
    <w:rsid w:val="00D531FE"/>
    <w:rsid w:val="00D55AF9"/>
    <w:rsid w:val="00D65A3E"/>
    <w:rsid w:val="00D73CE5"/>
    <w:rsid w:val="00D7538A"/>
    <w:rsid w:val="00D94647"/>
    <w:rsid w:val="00DC0368"/>
    <w:rsid w:val="00DC23BE"/>
    <w:rsid w:val="00DE5F81"/>
    <w:rsid w:val="00DF0CD3"/>
    <w:rsid w:val="00E00F0D"/>
    <w:rsid w:val="00E150AB"/>
    <w:rsid w:val="00E15378"/>
    <w:rsid w:val="00E2334A"/>
    <w:rsid w:val="00E233BC"/>
    <w:rsid w:val="00E334D7"/>
    <w:rsid w:val="00E33944"/>
    <w:rsid w:val="00E42AE3"/>
    <w:rsid w:val="00E53434"/>
    <w:rsid w:val="00E62A4F"/>
    <w:rsid w:val="00E6461F"/>
    <w:rsid w:val="00E65F11"/>
    <w:rsid w:val="00E74352"/>
    <w:rsid w:val="00E84B31"/>
    <w:rsid w:val="00E930E0"/>
    <w:rsid w:val="00EA563C"/>
    <w:rsid w:val="00ED0924"/>
    <w:rsid w:val="00ED198D"/>
    <w:rsid w:val="00ED1CB1"/>
    <w:rsid w:val="00ED6F0A"/>
    <w:rsid w:val="00EE39D3"/>
    <w:rsid w:val="00F15A62"/>
    <w:rsid w:val="00F224AF"/>
    <w:rsid w:val="00F26502"/>
    <w:rsid w:val="00F3647A"/>
    <w:rsid w:val="00F47FFB"/>
    <w:rsid w:val="00F50A96"/>
    <w:rsid w:val="00F610F2"/>
    <w:rsid w:val="00FA0E57"/>
    <w:rsid w:val="00FA5818"/>
    <w:rsid w:val="00FA74F2"/>
    <w:rsid w:val="00FB4882"/>
    <w:rsid w:val="00FB4F26"/>
    <w:rsid w:val="00FD6536"/>
    <w:rsid w:val="00FF3F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6BCDD"/>
  <w15:docId w15:val="{EEC06B63-23F2-423A-8C8E-D19D9F7E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0F0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0F0D"/>
    <w:rPr>
      <w:color w:val="0000FF"/>
      <w:u w:val="single"/>
    </w:rPr>
  </w:style>
  <w:style w:type="paragraph" w:styleId="Footer">
    <w:name w:val="footer"/>
    <w:basedOn w:val="Normal"/>
    <w:rsid w:val="00E00F0D"/>
    <w:pPr>
      <w:tabs>
        <w:tab w:val="center" w:pos="4320"/>
        <w:tab w:val="right" w:pos="8640"/>
      </w:tabs>
    </w:pPr>
    <w:rPr>
      <w:noProof w:val="0"/>
      <w:sz w:val="24"/>
    </w:rPr>
  </w:style>
  <w:style w:type="paragraph" w:styleId="Title">
    <w:name w:val="Title"/>
    <w:basedOn w:val="Normal"/>
    <w:qFormat/>
    <w:rsid w:val="00E00F0D"/>
    <w:pPr>
      <w:pBdr>
        <w:bottom w:val="single" w:sz="4" w:space="1" w:color="auto"/>
      </w:pBdr>
      <w:jc w:val="center"/>
    </w:pPr>
    <w:rPr>
      <w:color w:val="808080"/>
      <w:sz w:val="56"/>
    </w:rPr>
  </w:style>
  <w:style w:type="paragraph" w:styleId="Header">
    <w:name w:val="header"/>
    <w:basedOn w:val="Normal"/>
    <w:rsid w:val="00E00F0D"/>
    <w:pPr>
      <w:tabs>
        <w:tab w:val="center" w:pos="4153"/>
        <w:tab w:val="right" w:pos="8306"/>
      </w:tabs>
    </w:pPr>
  </w:style>
  <w:style w:type="table" w:styleId="TableGrid">
    <w:name w:val="Table Grid"/>
    <w:basedOn w:val="TableNormal"/>
    <w:rsid w:val="00D1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28DA"/>
    <w:rPr>
      <w:rFonts w:ascii="Tahoma" w:hAnsi="Tahoma" w:cs="Tahoma"/>
      <w:sz w:val="16"/>
      <w:szCs w:val="16"/>
    </w:rPr>
  </w:style>
  <w:style w:type="character" w:styleId="FollowedHyperlink">
    <w:name w:val="FollowedHyperlink"/>
    <w:basedOn w:val="DefaultParagraphFont"/>
    <w:rsid w:val="0061466E"/>
    <w:rPr>
      <w:color w:val="800080"/>
      <w:u w:val="single"/>
    </w:rPr>
  </w:style>
  <w:style w:type="paragraph" w:styleId="NoSpacing">
    <w:name w:val="No Spacing"/>
    <w:uiPriority w:val="1"/>
    <w:qFormat/>
    <w:rsid w:val="00710D22"/>
    <w:rPr>
      <w:rFonts w:ascii="Calibri" w:eastAsia="Calibri" w:hAnsi="Calibri"/>
      <w:sz w:val="22"/>
      <w:szCs w:val="22"/>
      <w:lang w:eastAsia="en-US"/>
    </w:rPr>
  </w:style>
  <w:style w:type="paragraph" w:customStyle="1" w:styleId="Standard">
    <w:name w:val="Standard"/>
    <w:rsid w:val="00710D22"/>
    <w:pPr>
      <w:suppressAutoHyphens/>
      <w:autoSpaceDN w:val="0"/>
      <w:textAlignment w:val="baseline"/>
    </w:pPr>
    <w:rPr>
      <w:rFonts w:ascii="Calibri" w:eastAsia="SimSun" w:hAnsi="Calibri"/>
      <w:kern w:val="3"/>
      <w:lang w:val="en-US" w:eastAsia="zh-CN"/>
    </w:rPr>
  </w:style>
  <w:style w:type="paragraph" w:styleId="ListParagraph">
    <w:name w:val="List Paragraph"/>
    <w:basedOn w:val="Normal"/>
    <w:uiPriority w:val="34"/>
    <w:qFormat/>
    <w:rsid w:val="00710D22"/>
    <w:pPr>
      <w:spacing w:after="200" w:line="276" w:lineRule="auto"/>
      <w:ind w:left="720"/>
      <w:contextualSpacing/>
    </w:pPr>
    <w:rPr>
      <w:rFonts w:asciiTheme="minorHAnsi" w:eastAsiaTheme="minorHAnsi" w:hAnsiTheme="minorHAnsi" w:cstheme="minorBid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00510">
      <w:bodyDiv w:val="1"/>
      <w:marLeft w:val="0"/>
      <w:marRight w:val="0"/>
      <w:marTop w:val="0"/>
      <w:marBottom w:val="0"/>
      <w:divBdr>
        <w:top w:val="none" w:sz="0" w:space="0" w:color="auto"/>
        <w:left w:val="none" w:sz="0" w:space="0" w:color="auto"/>
        <w:bottom w:val="none" w:sz="0" w:space="0" w:color="auto"/>
        <w:right w:val="none" w:sz="0" w:space="0" w:color="auto"/>
      </w:divBdr>
    </w:div>
    <w:div w:id="441153390">
      <w:bodyDiv w:val="1"/>
      <w:marLeft w:val="0"/>
      <w:marRight w:val="0"/>
      <w:marTop w:val="0"/>
      <w:marBottom w:val="0"/>
      <w:divBdr>
        <w:top w:val="none" w:sz="0" w:space="0" w:color="auto"/>
        <w:left w:val="none" w:sz="0" w:space="0" w:color="auto"/>
        <w:bottom w:val="none" w:sz="0" w:space="0" w:color="auto"/>
        <w:right w:val="none" w:sz="0" w:space="0" w:color="auto"/>
      </w:divBdr>
    </w:div>
    <w:div w:id="729423427">
      <w:bodyDiv w:val="1"/>
      <w:marLeft w:val="0"/>
      <w:marRight w:val="0"/>
      <w:marTop w:val="0"/>
      <w:marBottom w:val="0"/>
      <w:divBdr>
        <w:top w:val="none" w:sz="0" w:space="0" w:color="auto"/>
        <w:left w:val="none" w:sz="0" w:space="0" w:color="auto"/>
        <w:bottom w:val="none" w:sz="0" w:space="0" w:color="auto"/>
        <w:right w:val="none" w:sz="0" w:space="0" w:color="auto"/>
      </w:divBdr>
    </w:div>
    <w:div w:id="1235969683">
      <w:bodyDiv w:val="1"/>
      <w:marLeft w:val="0"/>
      <w:marRight w:val="0"/>
      <w:marTop w:val="0"/>
      <w:marBottom w:val="0"/>
      <w:divBdr>
        <w:top w:val="none" w:sz="0" w:space="0" w:color="auto"/>
        <w:left w:val="none" w:sz="0" w:space="0" w:color="auto"/>
        <w:bottom w:val="none" w:sz="0" w:space="0" w:color="auto"/>
        <w:right w:val="none" w:sz="0" w:space="0" w:color="auto"/>
      </w:divBdr>
    </w:div>
    <w:div w:id="13369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ndjo.dubrovnik@du.t-com.h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R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Template>
  <TotalTime>36</TotalTime>
  <Pages>1</Pages>
  <Words>2270</Words>
  <Characters>12943</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Folklorni  Ansambl  LINĐO - Dubrovnik</vt:lpstr>
      <vt:lpstr>Folklorni  Ansambl  LINĐO - Dubrovnik</vt:lpstr>
    </vt:vector>
  </TitlesOfParts>
  <Company>LINĐO</Company>
  <LinksUpToDate>false</LinksUpToDate>
  <CharactersWithSpaces>15183</CharactersWithSpaces>
  <SharedDoc>false</SharedDoc>
  <HLinks>
    <vt:vector size="6" baseType="variant">
      <vt:variant>
        <vt:i4>1769570</vt:i4>
      </vt:variant>
      <vt:variant>
        <vt:i4>0</vt:i4>
      </vt:variant>
      <vt:variant>
        <vt:i4>0</vt:i4>
      </vt:variant>
      <vt:variant>
        <vt:i4>5</vt:i4>
      </vt:variant>
      <vt:variant>
        <vt:lpwstr>mailto:lindjo.dubrovnik@du.t-com.hr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Folklorni  Ansambl  LINĐO - Dubrovnik</dc:title>
  <dc:creator>AVA</dc:creator>
  <cp:lastModifiedBy>Ravnatelj</cp:lastModifiedBy>
  <cp:revision>10</cp:revision>
  <cp:lastPrinted>2016-08-30T09:44:00Z</cp:lastPrinted>
  <dcterms:created xsi:type="dcterms:W3CDTF">2021-09-21T07:20:00Z</dcterms:created>
  <dcterms:modified xsi:type="dcterms:W3CDTF">2021-09-21T12:50:00Z</dcterms:modified>
</cp:coreProperties>
</file>